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61BF6" w14:textId="77777777" w:rsidR="003E4585" w:rsidRPr="00345C3F" w:rsidRDefault="003E4585" w:rsidP="0087618A">
      <w:pPr>
        <w:rPr>
          <w:rFonts w:ascii="Arial" w:hAnsi="Arial" w:cs="Arial"/>
          <w:b/>
          <w:bCs/>
          <w:sz w:val="24"/>
          <w:szCs w:val="24"/>
        </w:rPr>
      </w:pPr>
    </w:p>
    <w:p w14:paraId="7EF72471" w14:textId="77777777" w:rsidR="00345C3F" w:rsidRDefault="00345C3F" w:rsidP="00345C3F">
      <w:pPr>
        <w:rPr>
          <w:rFonts w:ascii="Arial" w:hAnsi="Arial" w:cs="Arial"/>
          <w:b/>
          <w:sz w:val="28"/>
          <w:szCs w:val="28"/>
        </w:rPr>
      </w:pPr>
    </w:p>
    <w:p w14:paraId="6477A85A" w14:textId="6A00847F" w:rsidR="00345C3F" w:rsidRPr="00345C3F" w:rsidRDefault="00345C3F" w:rsidP="00345C3F">
      <w:pPr>
        <w:rPr>
          <w:rFonts w:ascii="Arial" w:hAnsi="Arial" w:cs="Arial"/>
          <w:b/>
          <w:sz w:val="28"/>
          <w:szCs w:val="28"/>
        </w:rPr>
      </w:pPr>
      <w:r w:rsidRPr="00345C3F">
        <w:rPr>
          <w:rFonts w:ascii="Arial" w:hAnsi="Arial" w:cs="Arial"/>
          <w:b/>
          <w:sz w:val="28"/>
          <w:szCs w:val="28"/>
        </w:rPr>
        <w:t xml:space="preserve">Begründung und Darlegung zur </w:t>
      </w:r>
      <w:r w:rsidR="00A82179">
        <w:rPr>
          <w:rFonts w:ascii="Arial" w:hAnsi="Arial" w:cs="Arial"/>
          <w:b/>
          <w:sz w:val="28"/>
          <w:szCs w:val="28"/>
        </w:rPr>
        <w:t xml:space="preserve">Implementierung von Projekt-, Lern- und Übungszeiten in Verbindung mit der </w:t>
      </w:r>
      <w:r w:rsidRPr="00345C3F">
        <w:rPr>
          <w:rFonts w:ascii="Arial" w:hAnsi="Arial" w:cs="Arial"/>
          <w:b/>
          <w:sz w:val="28"/>
          <w:szCs w:val="28"/>
        </w:rPr>
        <w:t xml:space="preserve">Abschaffung von Hausaufgaben an der </w:t>
      </w:r>
      <w:hyperlink r:id="rId8" w:history="1">
        <w:r w:rsidRPr="00345C3F">
          <w:rPr>
            <w:rStyle w:val="Hyperlink"/>
            <w:rFonts w:ascii="Arial" w:hAnsi="Arial" w:cs="Arial"/>
            <w:b/>
            <w:color w:val="auto"/>
            <w:sz w:val="28"/>
            <w:szCs w:val="28"/>
            <w:u w:val="none"/>
          </w:rPr>
          <w:t>Gruneliusschule</w:t>
        </w:r>
      </w:hyperlink>
      <w:r w:rsidRPr="00345C3F">
        <w:rPr>
          <w:rFonts w:ascii="Arial" w:hAnsi="Arial" w:cs="Arial"/>
          <w:b/>
          <w:sz w:val="28"/>
          <w:szCs w:val="28"/>
        </w:rPr>
        <w:t xml:space="preserve"> im Rahmen der Weiterentwicklung des Ganztags</w:t>
      </w:r>
      <w:r w:rsidR="00A82179">
        <w:rPr>
          <w:rFonts w:ascii="Arial" w:hAnsi="Arial" w:cs="Arial"/>
          <w:b/>
          <w:sz w:val="28"/>
          <w:szCs w:val="28"/>
        </w:rPr>
        <w:t xml:space="preserve"> (</w:t>
      </w:r>
      <w:proofErr w:type="spellStart"/>
      <w:r w:rsidR="00A82179">
        <w:rPr>
          <w:rFonts w:ascii="Arial" w:hAnsi="Arial" w:cs="Arial"/>
          <w:b/>
          <w:sz w:val="28"/>
          <w:szCs w:val="28"/>
        </w:rPr>
        <w:t>PfdG</w:t>
      </w:r>
      <w:proofErr w:type="spellEnd"/>
      <w:r w:rsidR="00A82179">
        <w:rPr>
          <w:rFonts w:ascii="Arial" w:hAnsi="Arial" w:cs="Arial"/>
          <w:b/>
          <w:sz w:val="28"/>
          <w:szCs w:val="28"/>
        </w:rPr>
        <w:t>)</w:t>
      </w:r>
    </w:p>
    <w:p w14:paraId="5D827CBB" w14:textId="77777777" w:rsidR="00345C3F" w:rsidRPr="00345C3F" w:rsidRDefault="00345C3F" w:rsidP="00345C3F">
      <w:pPr>
        <w:rPr>
          <w:rFonts w:ascii="Arial" w:hAnsi="Arial" w:cs="Arial"/>
          <w:bCs/>
          <w:sz w:val="24"/>
          <w:szCs w:val="24"/>
        </w:rPr>
      </w:pPr>
    </w:p>
    <w:p w14:paraId="71F7EB52" w14:textId="4645B173" w:rsidR="00345C3F" w:rsidRPr="00345C3F" w:rsidRDefault="00345C3F" w:rsidP="00345C3F">
      <w:pPr>
        <w:rPr>
          <w:rFonts w:ascii="Arial" w:hAnsi="Arial" w:cs="Arial"/>
          <w:bCs/>
          <w:sz w:val="24"/>
          <w:szCs w:val="24"/>
        </w:rPr>
      </w:pPr>
      <w:r w:rsidRPr="00345C3F">
        <w:rPr>
          <w:rFonts w:ascii="Arial" w:hAnsi="Arial" w:cs="Arial"/>
          <w:bCs/>
          <w:sz w:val="24"/>
          <w:szCs w:val="24"/>
        </w:rPr>
        <w:t>Im Zuge der Weiterentwicklung des Ganztagskonzepts an der Gruneliusschule</w:t>
      </w:r>
      <w:r w:rsidR="00A82179">
        <w:rPr>
          <w:rFonts w:ascii="Arial" w:hAnsi="Arial" w:cs="Arial"/>
          <w:bCs/>
          <w:sz w:val="24"/>
          <w:szCs w:val="24"/>
        </w:rPr>
        <w:t xml:space="preserve"> verbunden mit dem Übergang der Schule in den Pakt für den Ganztag (</w:t>
      </w:r>
      <w:proofErr w:type="spellStart"/>
      <w:r w:rsidR="00A82179">
        <w:rPr>
          <w:rFonts w:ascii="Arial" w:hAnsi="Arial" w:cs="Arial"/>
          <w:bCs/>
          <w:sz w:val="24"/>
          <w:szCs w:val="24"/>
        </w:rPr>
        <w:t>PfdG</w:t>
      </w:r>
      <w:proofErr w:type="spellEnd"/>
      <w:r w:rsidR="00A82179">
        <w:rPr>
          <w:rFonts w:ascii="Arial" w:hAnsi="Arial" w:cs="Arial"/>
          <w:bCs/>
          <w:sz w:val="24"/>
          <w:szCs w:val="24"/>
        </w:rPr>
        <w:t>)</w:t>
      </w:r>
      <w:r w:rsidRPr="00345C3F">
        <w:rPr>
          <w:rFonts w:ascii="Arial" w:hAnsi="Arial" w:cs="Arial"/>
          <w:bCs/>
          <w:sz w:val="24"/>
          <w:szCs w:val="24"/>
        </w:rPr>
        <w:t xml:space="preserve"> wird die Abschaffung klassischer Hausaufgaben als sinnvoller und zukunftsorientierter Schritt vorgeschlagen. Ziel ist es, Lernen, Üben und Fördern stärker in den strukturierten Schulalltag zu integrieren und damit Bildungsgerechtigkeit, pädagogische Qualität sowie das Wohlbefinden der Kinder nachhaltig zu verbessern.</w:t>
      </w:r>
    </w:p>
    <w:p w14:paraId="4F0B9D60" w14:textId="77777777" w:rsidR="00345C3F" w:rsidRDefault="00345C3F" w:rsidP="00345C3F">
      <w:pPr>
        <w:rPr>
          <w:rFonts w:ascii="Arial" w:hAnsi="Arial" w:cs="Arial"/>
          <w:bCs/>
          <w:sz w:val="24"/>
          <w:szCs w:val="24"/>
        </w:rPr>
      </w:pPr>
    </w:p>
    <w:p w14:paraId="295AF797" w14:textId="5DD98224" w:rsidR="00A82179" w:rsidRPr="00A82179" w:rsidRDefault="00A82179" w:rsidP="00A82179">
      <w:pPr>
        <w:rPr>
          <w:rFonts w:ascii="Arial" w:hAnsi="Arial" w:cs="Arial"/>
          <w:bCs/>
          <w:sz w:val="24"/>
          <w:szCs w:val="24"/>
        </w:rPr>
      </w:pPr>
      <w:r w:rsidRPr="00A82179">
        <w:rPr>
          <w:rFonts w:ascii="Arial" w:hAnsi="Arial" w:cs="Arial"/>
          <w:bCs/>
          <w:sz w:val="24"/>
          <w:szCs w:val="24"/>
        </w:rPr>
        <w:t>Diese Überlegungen stützen sich auf umfangreiche erziehungswissenschaftliche Forschung, die insbesondere für den Grundschulbereich klare Hinweise liefert.</w:t>
      </w:r>
    </w:p>
    <w:p w14:paraId="21D912EE" w14:textId="77777777" w:rsidR="00A82179" w:rsidRPr="00A82179" w:rsidRDefault="00A82179" w:rsidP="00A82179">
      <w:pPr>
        <w:rPr>
          <w:rFonts w:ascii="Arial" w:hAnsi="Arial" w:cs="Arial"/>
          <w:bCs/>
          <w:sz w:val="24"/>
          <w:szCs w:val="24"/>
        </w:rPr>
      </w:pPr>
    </w:p>
    <w:p w14:paraId="7032325C" w14:textId="2A3FF566" w:rsidR="00A82179" w:rsidRPr="00A82179" w:rsidRDefault="00A82179" w:rsidP="00A82179">
      <w:pPr>
        <w:rPr>
          <w:rFonts w:ascii="Arial" w:hAnsi="Arial" w:cs="Arial"/>
          <w:bCs/>
          <w:sz w:val="24"/>
          <w:szCs w:val="24"/>
        </w:rPr>
      </w:pPr>
      <w:r w:rsidRPr="00A82179">
        <w:rPr>
          <w:rFonts w:ascii="Arial" w:hAnsi="Arial" w:cs="Arial"/>
          <w:b/>
          <w:bCs/>
          <w:sz w:val="24"/>
          <w:szCs w:val="24"/>
        </w:rPr>
        <w:t>Forschungslage zu Hausaufgaben in der Grundschule</w:t>
      </w:r>
      <w:r w:rsidR="008C652B">
        <w:rPr>
          <w:rStyle w:val="Funotenzeichen"/>
          <w:rFonts w:ascii="Arial" w:hAnsi="Arial" w:cs="Arial"/>
          <w:b/>
          <w:bCs/>
          <w:sz w:val="24"/>
          <w:szCs w:val="24"/>
        </w:rPr>
        <w:footnoteReference w:id="1"/>
      </w:r>
    </w:p>
    <w:p w14:paraId="2E841E35"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Metaanalysen und Übersichtsarbeiten (u. a. von Hattie, Cooper) zeigen, dass Hausaufgaben in der Grundschule nur sehr geringe Effekte auf den Lernzuwachs haben. Der Einfluss liegt deutlich unter dem von Unterrichtsqualität, Feedback oder individueller Förderung. Gleichzeitig verstärken Hausaufgaben soziale Ungleichheiten, da ihr Nutzen stark von der häuslichen Unterstützung abhängt.</w:t>
      </w:r>
    </w:p>
    <w:p w14:paraId="1D879EF6" w14:textId="77777777" w:rsidR="00A82179" w:rsidRPr="00A82179" w:rsidRDefault="00A82179" w:rsidP="00A82179">
      <w:pPr>
        <w:rPr>
          <w:rFonts w:ascii="Arial" w:hAnsi="Arial" w:cs="Arial"/>
          <w:bCs/>
          <w:sz w:val="24"/>
          <w:szCs w:val="24"/>
        </w:rPr>
      </w:pPr>
    </w:p>
    <w:p w14:paraId="76EA16AF" w14:textId="77777777" w:rsidR="00A82179" w:rsidRPr="00A82179" w:rsidRDefault="00A82179" w:rsidP="00A82179">
      <w:pPr>
        <w:rPr>
          <w:rFonts w:ascii="Arial" w:hAnsi="Arial" w:cs="Arial"/>
          <w:bCs/>
          <w:sz w:val="24"/>
          <w:szCs w:val="24"/>
        </w:rPr>
      </w:pPr>
    </w:p>
    <w:p w14:paraId="0D75372E" w14:textId="7FE46431" w:rsidR="00A82179" w:rsidRPr="00A82179" w:rsidRDefault="00A82179" w:rsidP="00A82179">
      <w:pPr>
        <w:rPr>
          <w:rFonts w:ascii="Arial" w:hAnsi="Arial" w:cs="Arial"/>
          <w:bCs/>
          <w:sz w:val="24"/>
          <w:szCs w:val="24"/>
        </w:rPr>
      </w:pPr>
      <w:r w:rsidRPr="00A82179">
        <w:rPr>
          <w:rFonts w:ascii="Arial" w:hAnsi="Arial" w:cs="Arial"/>
          <w:b/>
          <w:bCs/>
          <w:sz w:val="24"/>
          <w:szCs w:val="24"/>
        </w:rPr>
        <w:t>Lernzeiten im Ganztag als wirksame Alternative</w:t>
      </w:r>
      <w:r w:rsidR="008C652B">
        <w:rPr>
          <w:rStyle w:val="Funotenzeichen"/>
          <w:rFonts w:ascii="Arial" w:hAnsi="Arial" w:cs="Arial"/>
          <w:b/>
          <w:bCs/>
          <w:sz w:val="24"/>
          <w:szCs w:val="24"/>
        </w:rPr>
        <w:footnoteReference w:id="2"/>
      </w:r>
    </w:p>
    <w:p w14:paraId="4DF3B2C1"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Studien zu integrierten Lern- und Übungszeiten im Ganztag belegen, dass Lernen dann besonders wirksam ist, wenn:</w:t>
      </w:r>
    </w:p>
    <w:p w14:paraId="1B8A5C3A" w14:textId="77777777" w:rsidR="00A82179" w:rsidRPr="00A82179" w:rsidRDefault="00A82179" w:rsidP="00A82179">
      <w:pPr>
        <w:numPr>
          <w:ilvl w:val="0"/>
          <w:numId w:val="9"/>
        </w:numPr>
        <w:rPr>
          <w:rFonts w:ascii="Arial" w:hAnsi="Arial" w:cs="Arial"/>
          <w:bCs/>
          <w:sz w:val="24"/>
          <w:szCs w:val="24"/>
        </w:rPr>
      </w:pPr>
      <w:r w:rsidRPr="00A82179">
        <w:rPr>
          <w:rFonts w:ascii="Arial" w:hAnsi="Arial" w:cs="Arial"/>
          <w:bCs/>
          <w:sz w:val="24"/>
          <w:szCs w:val="24"/>
        </w:rPr>
        <w:t xml:space="preserve">Aufgaben angeleitet und begleitet werden, </w:t>
      </w:r>
    </w:p>
    <w:p w14:paraId="2600D63E" w14:textId="77777777" w:rsidR="00A82179" w:rsidRPr="00A82179" w:rsidRDefault="00A82179" w:rsidP="00A82179">
      <w:pPr>
        <w:numPr>
          <w:ilvl w:val="0"/>
          <w:numId w:val="9"/>
        </w:numPr>
        <w:rPr>
          <w:rFonts w:ascii="Arial" w:hAnsi="Arial" w:cs="Arial"/>
          <w:bCs/>
          <w:sz w:val="24"/>
          <w:szCs w:val="24"/>
        </w:rPr>
      </w:pPr>
      <w:r w:rsidRPr="00A82179">
        <w:rPr>
          <w:rFonts w:ascii="Arial" w:hAnsi="Arial" w:cs="Arial"/>
          <w:bCs/>
          <w:sz w:val="24"/>
          <w:szCs w:val="24"/>
        </w:rPr>
        <w:t xml:space="preserve">direktes Feedback möglich ist, </w:t>
      </w:r>
    </w:p>
    <w:p w14:paraId="0927D2B5" w14:textId="77777777" w:rsidR="00A82179" w:rsidRPr="00A82179" w:rsidRDefault="00A82179" w:rsidP="00A82179">
      <w:pPr>
        <w:numPr>
          <w:ilvl w:val="0"/>
          <w:numId w:val="9"/>
        </w:numPr>
        <w:rPr>
          <w:rFonts w:ascii="Arial" w:hAnsi="Arial" w:cs="Arial"/>
          <w:bCs/>
          <w:sz w:val="24"/>
          <w:szCs w:val="24"/>
        </w:rPr>
      </w:pPr>
      <w:r w:rsidRPr="00A82179">
        <w:rPr>
          <w:rFonts w:ascii="Arial" w:hAnsi="Arial" w:cs="Arial"/>
          <w:bCs/>
          <w:sz w:val="24"/>
          <w:szCs w:val="24"/>
        </w:rPr>
        <w:t xml:space="preserve">und Lernzeiten in einen rhythmisierten Tagesablauf eingebettet sind. </w:t>
      </w:r>
    </w:p>
    <w:p w14:paraId="252A7DBF" w14:textId="77777777" w:rsidR="00A82179" w:rsidRPr="00A82179" w:rsidRDefault="00A82179" w:rsidP="00A82179">
      <w:pPr>
        <w:rPr>
          <w:rFonts w:ascii="Arial" w:hAnsi="Arial" w:cs="Arial"/>
          <w:bCs/>
          <w:sz w:val="24"/>
          <w:szCs w:val="24"/>
        </w:rPr>
      </w:pPr>
    </w:p>
    <w:p w14:paraId="6A26D509" w14:textId="400144DB" w:rsidR="00A82179" w:rsidRPr="00A82179" w:rsidRDefault="00A82179" w:rsidP="00A82179">
      <w:pPr>
        <w:rPr>
          <w:rFonts w:ascii="Arial" w:hAnsi="Arial" w:cs="Arial"/>
          <w:bCs/>
          <w:sz w:val="24"/>
          <w:szCs w:val="24"/>
        </w:rPr>
      </w:pPr>
      <w:r w:rsidRPr="00A82179">
        <w:rPr>
          <w:rFonts w:ascii="Arial" w:hAnsi="Arial" w:cs="Arial"/>
          <w:bCs/>
          <w:sz w:val="24"/>
          <w:szCs w:val="24"/>
        </w:rPr>
        <w:t xml:space="preserve">Untersuchungen aus der Ganztagsforschung (u. a. </w:t>
      </w:r>
      <w:proofErr w:type="spellStart"/>
      <w:r w:rsidRPr="00A82179">
        <w:rPr>
          <w:rFonts w:ascii="Arial" w:hAnsi="Arial" w:cs="Arial"/>
          <w:bCs/>
          <w:sz w:val="24"/>
          <w:szCs w:val="24"/>
        </w:rPr>
        <w:t>StEG</w:t>
      </w:r>
      <w:proofErr w:type="spellEnd"/>
      <w:r w:rsidR="008C652B">
        <w:rPr>
          <w:rStyle w:val="Funotenzeichen"/>
          <w:rFonts w:ascii="Arial" w:hAnsi="Arial" w:cs="Arial"/>
          <w:bCs/>
          <w:sz w:val="24"/>
          <w:szCs w:val="24"/>
        </w:rPr>
        <w:footnoteReference w:id="3"/>
      </w:r>
      <w:r w:rsidRPr="00A82179">
        <w:rPr>
          <w:rFonts w:ascii="Arial" w:hAnsi="Arial" w:cs="Arial"/>
          <w:bCs/>
          <w:sz w:val="24"/>
          <w:szCs w:val="24"/>
        </w:rPr>
        <w:t xml:space="preserve"> – Studie zur Entwicklung von Ganztagsschulen) zeigen, dass gut strukturierte Lernzeiten im schulischen Kontext sowohl das Wohlbefinden als auch die Lernmotivation der Kinder erhöhen und kompensatorisch wirken können, insbesondere für Kinder ohne lernunterstützendes Elternhaus.</w:t>
      </w:r>
    </w:p>
    <w:p w14:paraId="6EC7B380" w14:textId="77777777" w:rsidR="00A82179" w:rsidRDefault="00A82179" w:rsidP="00A82179">
      <w:pPr>
        <w:rPr>
          <w:rFonts w:ascii="Arial" w:hAnsi="Arial" w:cs="Arial"/>
          <w:bCs/>
          <w:sz w:val="24"/>
          <w:szCs w:val="24"/>
        </w:rPr>
      </w:pPr>
    </w:p>
    <w:p w14:paraId="24A9D6BD" w14:textId="1F1E8C5C" w:rsidR="00B4412B" w:rsidRDefault="00B4412B" w:rsidP="00B4412B">
      <w:r>
        <w:t>Eine hausaufgabenfreie Schule, die Lernprozesse in eine strukturierte und begleitete Lernzeit integriert, leistet einen wesentlichen Beitrag zur Förderung selbstregulierten Lernens.</w:t>
      </w:r>
      <w:r>
        <w:t xml:space="preserve"> </w:t>
      </w:r>
      <w:r>
        <w:t>Kinder erhalten die Möglichkeit, ihre Lernprozesse innerhalb des schulischen Rahmens bewusst zu planen, zu steuern und zu reflektieren. Sie lernen, Arbeitsphasen eigenständig zu strukturieren, ihre Konzentrationsfähigkeit einzuschätzen und Pausen nach Bedarf zu nutzen. Dadurch werden Kompetenzen der Selbstregulation entwickelt.</w:t>
      </w:r>
    </w:p>
    <w:p w14:paraId="3F84BB56" w14:textId="77777777" w:rsidR="00B4412B" w:rsidRPr="00A82179" w:rsidRDefault="00B4412B" w:rsidP="00A82179">
      <w:pPr>
        <w:rPr>
          <w:rFonts w:ascii="Arial" w:hAnsi="Arial" w:cs="Arial"/>
          <w:bCs/>
          <w:sz w:val="24"/>
          <w:szCs w:val="24"/>
        </w:rPr>
      </w:pPr>
    </w:p>
    <w:p w14:paraId="7E3E31A7" w14:textId="77777777" w:rsidR="00A82179" w:rsidRPr="00A82179" w:rsidRDefault="00A82179" w:rsidP="00A82179">
      <w:pPr>
        <w:rPr>
          <w:rFonts w:ascii="Arial" w:hAnsi="Arial" w:cs="Arial"/>
          <w:bCs/>
          <w:sz w:val="24"/>
          <w:szCs w:val="24"/>
        </w:rPr>
      </w:pPr>
    </w:p>
    <w:p w14:paraId="3303D31F" w14:textId="07FA3494" w:rsidR="00A82179" w:rsidRPr="00A82179" w:rsidRDefault="00A82179" w:rsidP="00A82179">
      <w:pPr>
        <w:rPr>
          <w:rFonts w:ascii="Arial" w:hAnsi="Arial" w:cs="Arial"/>
          <w:bCs/>
          <w:sz w:val="24"/>
          <w:szCs w:val="24"/>
        </w:rPr>
      </w:pPr>
      <w:r w:rsidRPr="00A82179">
        <w:rPr>
          <w:rFonts w:ascii="Arial" w:hAnsi="Arial" w:cs="Arial"/>
          <w:b/>
          <w:bCs/>
          <w:sz w:val="24"/>
          <w:szCs w:val="24"/>
        </w:rPr>
        <w:t>Bedeutung für Betreuungsqualität in Hort und ESB</w:t>
      </w:r>
      <w:r w:rsidR="008C652B">
        <w:rPr>
          <w:rStyle w:val="Funotenzeichen"/>
          <w:rFonts w:ascii="Arial" w:hAnsi="Arial" w:cs="Arial"/>
          <w:b/>
          <w:bCs/>
          <w:sz w:val="24"/>
          <w:szCs w:val="24"/>
        </w:rPr>
        <w:footnoteReference w:id="4"/>
      </w:r>
    </w:p>
    <w:p w14:paraId="34DEDED2"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Die Forschung zur Ganztagsqualität betont die Bedeutung klarer Rollen:</w:t>
      </w:r>
    </w:p>
    <w:p w14:paraId="6516E744" w14:textId="77777777" w:rsidR="00A82179" w:rsidRPr="00A82179" w:rsidRDefault="00A82179" w:rsidP="00A82179">
      <w:pPr>
        <w:rPr>
          <w:rFonts w:ascii="Arial" w:hAnsi="Arial" w:cs="Arial"/>
          <w:bCs/>
          <w:sz w:val="24"/>
          <w:szCs w:val="24"/>
        </w:rPr>
      </w:pPr>
    </w:p>
    <w:p w14:paraId="3AB318C2" w14:textId="77777777" w:rsidR="00A82179" w:rsidRPr="00A82179" w:rsidRDefault="00A82179" w:rsidP="00A82179">
      <w:pPr>
        <w:numPr>
          <w:ilvl w:val="0"/>
          <w:numId w:val="10"/>
        </w:numPr>
        <w:rPr>
          <w:rFonts w:ascii="Arial" w:hAnsi="Arial" w:cs="Arial"/>
          <w:bCs/>
          <w:sz w:val="24"/>
          <w:szCs w:val="24"/>
        </w:rPr>
      </w:pPr>
      <w:r w:rsidRPr="00A82179">
        <w:rPr>
          <w:rFonts w:ascii="Arial" w:hAnsi="Arial" w:cs="Arial"/>
          <w:bCs/>
          <w:sz w:val="24"/>
          <w:szCs w:val="24"/>
        </w:rPr>
        <w:t xml:space="preserve">Unterricht und Lernförderung liegen im Verantwortungsbereich der Schule, </w:t>
      </w:r>
    </w:p>
    <w:p w14:paraId="03C9AA64" w14:textId="77777777" w:rsidR="00A82179" w:rsidRPr="00A82179" w:rsidRDefault="00A82179" w:rsidP="00A82179">
      <w:pPr>
        <w:numPr>
          <w:ilvl w:val="0"/>
          <w:numId w:val="10"/>
        </w:numPr>
        <w:rPr>
          <w:rFonts w:ascii="Arial" w:hAnsi="Arial" w:cs="Arial"/>
          <w:bCs/>
          <w:sz w:val="24"/>
          <w:szCs w:val="24"/>
        </w:rPr>
      </w:pPr>
      <w:r w:rsidRPr="00A82179">
        <w:rPr>
          <w:rFonts w:ascii="Arial" w:hAnsi="Arial" w:cs="Arial"/>
          <w:bCs/>
          <w:sz w:val="24"/>
          <w:szCs w:val="24"/>
        </w:rPr>
        <w:t xml:space="preserve">Hort und ESB übernehmen eine ergänzende Rolle mit Schwerpunkt auf Beziehung, sozialem Lernen, Freizeitpädagogik und Persönlichkeitsentwicklung. </w:t>
      </w:r>
    </w:p>
    <w:p w14:paraId="6A9A5E9F" w14:textId="77777777" w:rsidR="00A82179" w:rsidRPr="00A82179" w:rsidRDefault="00A82179" w:rsidP="00A82179">
      <w:pPr>
        <w:rPr>
          <w:rFonts w:ascii="Arial" w:hAnsi="Arial" w:cs="Arial"/>
          <w:bCs/>
          <w:sz w:val="24"/>
          <w:szCs w:val="24"/>
        </w:rPr>
      </w:pPr>
    </w:p>
    <w:p w14:paraId="3765199B"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Wenn Hausaufgaben entfallen, verbessert sich nachweislich die pädagogische Qualität der Nachmittagsbetreuung, da Betreuungskräfte nicht mehr in eine lehrähnliche Kontrollfunktion gedrängt werden. Stattdessen entstehen Räume für projektorientiertes Arbeiten, freies Spiel, Bewegungsangebote und soziales Lernen – alles Faktoren, die laut Ganztagsforschung maßgeblich zur positiven Entwicklung von Kindern beitragen.</w:t>
      </w:r>
    </w:p>
    <w:p w14:paraId="3C9430B7" w14:textId="77777777" w:rsidR="00A82179" w:rsidRDefault="00A82179" w:rsidP="00A82179">
      <w:pPr>
        <w:rPr>
          <w:rFonts w:ascii="Arial" w:hAnsi="Arial" w:cs="Arial"/>
          <w:bCs/>
          <w:sz w:val="24"/>
          <w:szCs w:val="24"/>
        </w:rPr>
      </w:pPr>
    </w:p>
    <w:p w14:paraId="7EB38D2A" w14:textId="77777777" w:rsidR="00B4412B" w:rsidRDefault="00B4412B" w:rsidP="00B4412B">
      <w:r>
        <w:t xml:space="preserve">Der schulische Lernraum wird somit zu einem Ort, an dem Lernen als sinnvoll, selbstbestimmt und bedeutsam erlebt wird. Hingegen kann die Zeit außerhalb der Schule, beispielsweise in Betreuungen, als „freie Zeit zum Spielen“ und ohne Verpflichtungen wahrgenommen werden. Dies sorgt für einen Abbau des Drucks bei Kindern und entzerrt den Alltag der Kinder entscheidend.   </w:t>
      </w:r>
    </w:p>
    <w:p w14:paraId="6C870511" w14:textId="77777777" w:rsidR="00162DFC" w:rsidRDefault="00162DFC" w:rsidP="00B4412B"/>
    <w:p w14:paraId="493B7207" w14:textId="45B84D58" w:rsidR="00B4412B" w:rsidRDefault="00B4412B" w:rsidP="00B4412B">
      <w:r>
        <w:t xml:space="preserve">Vor dem Hintergrund, dass Kinder bereits einen erheblichen Teil ihres Tages in der Institution </w:t>
      </w:r>
      <w:r w:rsidR="00162DFC">
        <w:t>„Ganztagss</w:t>
      </w:r>
      <w:r>
        <w:t>chule</w:t>
      </w:r>
      <w:r w:rsidR="00162DFC">
        <w:t>“</w:t>
      </w:r>
      <w:r>
        <w:t xml:space="preserve"> verbringen, kommt dem Wegfall von Hausaufgaben eine besondere Bedeutung zu. Die zur Verfügung stehende Zeit für außerschulische Erfahrungen, freies Spiel, Bewegung und soziale Interaktionen ist insgesamt begrenzt. Ein überwiegend reizarmes Alltagsumfeld kann hierbei häufig im Zusammenhang mit erhöhtem Medienkonsum sowie einer wenig entwicklungsförderlichen Nutzung von Freizeit beobachtet werden. Pädagogische Fachkräfte erleben diese Entwicklung zunehmend und versuchen durch ein gut strukturiertes Umfeld und gezielte Angebote dem entgegenzuwirken.</w:t>
      </w:r>
    </w:p>
    <w:p w14:paraId="0892546F" w14:textId="77777777" w:rsidR="00B4412B" w:rsidRDefault="00B4412B" w:rsidP="00B4412B"/>
    <w:p w14:paraId="13DFE1D2" w14:textId="77777777" w:rsidR="00B4412B" w:rsidRDefault="00B4412B" w:rsidP="00A82179">
      <w:pPr>
        <w:rPr>
          <w:rFonts w:ascii="Arial" w:hAnsi="Arial" w:cs="Arial"/>
          <w:bCs/>
          <w:sz w:val="24"/>
          <w:szCs w:val="24"/>
        </w:rPr>
      </w:pPr>
    </w:p>
    <w:p w14:paraId="4EBB3380" w14:textId="77777777" w:rsidR="00B4412B" w:rsidRPr="00A82179" w:rsidRDefault="00B4412B" w:rsidP="00A82179">
      <w:pPr>
        <w:rPr>
          <w:rFonts w:ascii="Arial" w:hAnsi="Arial" w:cs="Arial"/>
          <w:bCs/>
          <w:sz w:val="24"/>
          <w:szCs w:val="24"/>
        </w:rPr>
      </w:pPr>
    </w:p>
    <w:p w14:paraId="3BABB0AB" w14:textId="1E26799E" w:rsidR="00A82179" w:rsidRPr="00A82179" w:rsidRDefault="00A82179" w:rsidP="00A82179">
      <w:pPr>
        <w:rPr>
          <w:rFonts w:ascii="Arial" w:hAnsi="Arial" w:cs="Arial"/>
          <w:bCs/>
          <w:sz w:val="24"/>
          <w:szCs w:val="24"/>
        </w:rPr>
      </w:pPr>
      <w:r w:rsidRPr="00A82179">
        <w:rPr>
          <w:rFonts w:ascii="Arial" w:hAnsi="Arial" w:cs="Arial"/>
          <w:b/>
          <w:bCs/>
          <w:sz w:val="24"/>
          <w:szCs w:val="24"/>
        </w:rPr>
        <w:t>Bildungsgerechtigkeit und Entlastung</w:t>
      </w:r>
      <w:r w:rsidR="008C652B">
        <w:rPr>
          <w:rStyle w:val="Funotenzeichen"/>
          <w:rFonts w:ascii="Arial" w:hAnsi="Arial" w:cs="Arial"/>
          <w:b/>
          <w:bCs/>
          <w:sz w:val="24"/>
          <w:szCs w:val="24"/>
        </w:rPr>
        <w:footnoteReference w:id="5"/>
      </w:r>
    </w:p>
    <w:p w14:paraId="6EEA5ABB"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Zentrale Ergebnisse der Bildungsforschung zeigen, dass integrierte Lernzeiten:</w:t>
      </w:r>
    </w:p>
    <w:p w14:paraId="50F980E8" w14:textId="77777777" w:rsidR="00A82179" w:rsidRPr="00A82179" w:rsidRDefault="00A82179" w:rsidP="00A82179">
      <w:pPr>
        <w:numPr>
          <w:ilvl w:val="0"/>
          <w:numId w:val="11"/>
        </w:numPr>
        <w:rPr>
          <w:rFonts w:ascii="Arial" w:hAnsi="Arial" w:cs="Arial"/>
          <w:bCs/>
          <w:sz w:val="24"/>
          <w:szCs w:val="24"/>
        </w:rPr>
      </w:pPr>
      <w:r w:rsidRPr="00A82179">
        <w:rPr>
          <w:rFonts w:ascii="Arial" w:hAnsi="Arial" w:cs="Arial"/>
          <w:bCs/>
          <w:sz w:val="24"/>
          <w:szCs w:val="24"/>
        </w:rPr>
        <w:t xml:space="preserve">soziale Herkunftseffekte reduzieren, </w:t>
      </w:r>
    </w:p>
    <w:p w14:paraId="0ED31EA6" w14:textId="77777777" w:rsidR="00A82179" w:rsidRPr="00A82179" w:rsidRDefault="00A82179" w:rsidP="00A82179">
      <w:pPr>
        <w:numPr>
          <w:ilvl w:val="0"/>
          <w:numId w:val="11"/>
        </w:numPr>
        <w:rPr>
          <w:rFonts w:ascii="Arial" w:hAnsi="Arial" w:cs="Arial"/>
          <w:bCs/>
          <w:sz w:val="24"/>
          <w:szCs w:val="24"/>
        </w:rPr>
      </w:pPr>
      <w:r w:rsidRPr="00A82179">
        <w:rPr>
          <w:rFonts w:ascii="Arial" w:hAnsi="Arial" w:cs="Arial"/>
          <w:bCs/>
          <w:sz w:val="24"/>
          <w:szCs w:val="24"/>
        </w:rPr>
        <w:t xml:space="preserve">Familien entlasten, </w:t>
      </w:r>
    </w:p>
    <w:p w14:paraId="544B7C07" w14:textId="77777777" w:rsidR="00A82179" w:rsidRPr="00A82179" w:rsidRDefault="00A82179" w:rsidP="00A82179">
      <w:pPr>
        <w:numPr>
          <w:ilvl w:val="0"/>
          <w:numId w:val="11"/>
        </w:numPr>
        <w:rPr>
          <w:rFonts w:ascii="Arial" w:hAnsi="Arial" w:cs="Arial"/>
          <w:bCs/>
          <w:sz w:val="24"/>
          <w:szCs w:val="24"/>
        </w:rPr>
      </w:pPr>
      <w:r w:rsidRPr="00A82179">
        <w:rPr>
          <w:rFonts w:ascii="Arial" w:hAnsi="Arial" w:cs="Arial"/>
          <w:bCs/>
          <w:sz w:val="24"/>
          <w:szCs w:val="24"/>
        </w:rPr>
        <w:t xml:space="preserve">und schulisches Lernen verlässlich in die Institution Schule verlagern. </w:t>
      </w:r>
    </w:p>
    <w:p w14:paraId="6EE1FB72" w14:textId="77777777" w:rsidR="00A82179" w:rsidRPr="00A82179" w:rsidRDefault="00A82179" w:rsidP="00A82179">
      <w:pPr>
        <w:rPr>
          <w:rFonts w:ascii="Arial" w:hAnsi="Arial" w:cs="Arial"/>
          <w:bCs/>
          <w:sz w:val="24"/>
          <w:szCs w:val="24"/>
        </w:rPr>
      </w:pPr>
    </w:p>
    <w:p w14:paraId="159442AB"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Dies stärkt nicht nur den Ganztag insgesamt, sondern auch die Qualität der Betreuungseinrichtungen, die nicht mehr kompensieren müssen, was eigentlich Aufgabe des Unterrichts ist.</w:t>
      </w:r>
    </w:p>
    <w:p w14:paraId="73CE4FFE" w14:textId="77777777" w:rsidR="00A82179" w:rsidRPr="00A82179" w:rsidRDefault="00A82179" w:rsidP="00A82179">
      <w:pPr>
        <w:rPr>
          <w:rFonts w:ascii="Arial" w:hAnsi="Arial" w:cs="Arial"/>
          <w:bCs/>
          <w:sz w:val="24"/>
          <w:szCs w:val="24"/>
        </w:rPr>
      </w:pPr>
    </w:p>
    <w:p w14:paraId="4CDFB41D" w14:textId="77777777" w:rsidR="00A82179" w:rsidRPr="00A82179" w:rsidRDefault="00A82179" w:rsidP="00A82179">
      <w:pPr>
        <w:rPr>
          <w:rFonts w:ascii="Arial" w:hAnsi="Arial" w:cs="Arial"/>
          <w:bCs/>
          <w:sz w:val="24"/>
          <w:szCs w:val="24"/>
        </w:rPr>
      </w:pPr>
    </w:p>
    <w:p w14:paraId="3EB52510" w14:textId="16D0FEC9" w:rsidR="00A82179" w:rsidRPr="00A82179" w:rsidRDefault="00A82179" w:rsidP="00A82179">
      <w:pPr>
        <w:rPr>
          <w:rFonts w:ascii="Arial" w:hAnsi="Arial" w:cs="Arial"/>
          <w:bCs/>
          <w:sz w:val="24"/>
          <w:szCs w:val="24"/>
        </w:rPr>
      </w:pPr>
      <w:r w:rsidRPr="00A82179">
        <w:rPr>
          <w:rFonts w:ascii="Arial" w:hAnsi="Arial" w:cs="Arial"/>
          <w:bCs/>
          <w:sz w:val="24"/>
          <w:szCs w:val="24"/>
        </w:rPr>
        <w:t xml:space="preserve">Die Abschaffung von Hausaufgaben zugunsten strukturierter Lernzeiten im Ganztag ist </w:t>
      </w:r>
      <w:r w:rsidR="008C652B">
        <w:rPr>
          <w:rFonts w:ascii="Arial" w:hAnsi="Arial" w:cs="Arial"/>
          <w:bCs/>
          <w:sz w:val="24"/>
          <w:szCs w:val="24"/>
        </w:rPr>
        <w:t xml:space="preserve">also </w:t>
      </w:r>
      <w:r w:rsidRPr="00A82179">
        <w:rPr>
          <w:rFonts w:ascii="Arial" w:hAnsi="Arial" w:cs="Arial"/>
          <w:bCs/>
          <w:sz w:val="24"/>
          <w:szCs w:val="24"/>
        </w:rPr>
        <w:t>wissenschaftlich gut begründet. Sie erhöht die Lernwirksamkeit, stärkt Chancengerechtigkeit und führt zu einer deutlich verbesserten Betreuungsqualität in Hort und ESB, indem diese wieder ihrem eigentlichen pädagogischen Auftrag gerecht werden können.</w:t>
      </w:r>
    </w:p>
    <w:p w14:paraId="1AA3A3F0" w14:textId="465B9FDE" w:rsidR="00A82179" w:rsidRDefault="00A82179" w:rsidP="00345C3F">
      <w:pPr>
        <w:rPr>
          <w:rFonts w:ascii="Arial" w:hAnsi="Arial" w:cs="Arial"/>
          <w:bCs/>
          <w:sz w:val="24"/>
          <w:szCs w:val="24"/>
        </w:rPr>
      </w:pPr>
    </w:p>
    <w:p w14:paraId="4BE3F1A0" w14:textId="77777777" w:rsidR="00A53455" w:rsidRDefault="00A53455" w:rsidP="00345C3F">
      <w:pPr>
        <w:rPr>
          <w:rFonts w:ascii="Arial" w:hAnsi="Arial" w:cs="Arial"/>
          <w:bCs/>
          <w:sz w:val="24"/>
          <w:szCs w:val="24"/>
        </w:rPr>
      </w:pPr>
    </w:p>
    <w:p w14:paraId="1F05BBAB" w14:textId="77777777" w:rsidR="00A53455" w:rsidRPr="00A82179" w:rsidRDefault="00A53455" w:rsidP="00345C3F">
      <w:pPr>
        <w:rPr>
          <w:rFonts w:ascii="Arial" w:hAnsi="Arial" w:cs="Arial"/>
          <w:bCs/>
          <w:sz w:val="24"/>
          <w:szCs w:val="24"/>
        </w:rPr>
      </w:pPr>
    </w:p>
    <w:p w14:paraId="0BF90766" w14:textId="59AD4A0B" w:rsidR="00A82179" w:rsidRDefault="00A53455" w:rsidP="00345C3F">
      <w:pPr>
        <w:rPr>
          <w:rFonts w:ascii="Arial" w:hAnsi="Arial" w:cs="Arial"/>
          <w:bCs/>
          <w:sz w:val="24"/>
          <w:szCs w:val="24"/>
        </w:rPr>
      </w:pPr>
      <w:r>
        <w:rPr>
          <w:rFonts w:ascii="Arial" w:hAnsi="Arial" w:cs="Arial"/>
          <w:bCs/>
          <w:sz w:val="24"/>
          <w:szCs w:val="24"/>
        </w:rPr>
        <w:t>Die Schulgemeinde der Gruneliusschule und die Oberräder Ganztagsakteure begründen den Schritt der Abschaffung von Hausaufgaben folgendermaßen:</w:t>
      </w:r>
    </w:p>
    <w:p w14:paraId="28C7B4B4" w14:textId="77777777" w:rsidR="00A53455" w:rsidRPr="00345C3F" w:rsidRDefault="00A53455" w:rsidP="00345C3F">
      <w:pPr>
        <w:rPr>
          <w:rFonts w:ascii="Arial" w:hAnsi="Arial" w:cs="Arial"/>
          <w:bCs/>
          <w:sz w:val="24"/>
          <w:szCs w:val="24"/>
        </w:rPr>
      </w:pPr>
    </w:p>
    <w:p w14:paraId="0BA15DFF" w14:textId="77777777" w:rsidR="00345C3F" w:rsidRPr="00345C3F" w:rsidRDefault="00345C3F" w:rsidP="00345C3F">
      <w:pPr>
        <w:rPr>
          <w:rFonts w:ascii="Arial" w:hAnsi="Arial" w:cs="Arial"/>
          <w:b/>
          <w:sz w:val="24"/>
          <w:szCs w:val="24"/>
        </w:rPr>
      </w:pPr>
      <w:r w:rsidRPr="00345C3F">
        <w:rPr>
          <w:rFonts w:ascii="Arial" w:hAnsi="Arial" w:cs="Arial"/>
          <w:b/>
          <w:sz w:val="24"/>
          <w:szCs w:val="24"/>
        </w:rPr>
        <w:lastRenderedPageBreak/>
        <w:t>1. Chancengerechtigkeit und soziale Ausgleichsfunktion</w:t>
      </w:r>
    </w:p>
    <w:p w14:paraId="489FA540" w14:textId="77777777" w:rsidR="00345C3F" w:rsidRPr="00345C3F" w:rsidRDefault="00345C3F" w:rsidP="00345C3F">
      <w:pPr>
        <w:rPr>
          <w:rFonts w:ascii="Arial" w:hAnsi="Arial" w:cs="Arial"/>
          <w:bCs/>
          <w:sz w:val="24"/>
          <w:szCs w:val="24"/>
        </w:rPr>
      </w:pPr>
      <w:r w:rsidRPr="00345C3F">
        <w:rPr>
          <w:rFonts w:ascii="Arial" w:hAnsi="Arial" w:cs="Arial"/>
          <w:bCs/>
          <w:sz w:val="24"/>
          <w:szCs w:val="24"/>
        </w:rPr>
        <w:t>Hausaufgaben setzen häufig voraus, dass Kinder zu Hause Unterstützung, geeignete Lernumgebungen und Zeitressourcen vorfinden. Diese Voraussetzungen sind jedoch nicht für alle Familien gleichermaßen gegeben. Im Ganztag können Übungs- und Vertiefungsphasen professionell begleitet stattfinden. Durch die Abschaffung von Hausaufgaben wird sichergestellt, dass alle Kinder unabhängig von ihrem familiären Hintergrund gleiche Lernchancen erhalten.</w:t>
      </w:r>
    </w:p>
    <w:p w14:paraId="2F936922" w14:textId="77777777" w:rsidR="00345C3F" w:rsidRDefault="00345C3F" w:rsidP="00345C3F">
      <w:pPr>
        <w:rPr>
          <w:rFonts w:ascii="Arial" w:hAnsi="Arial" w:cs="Arial"/>
          <w:bCs/>
          <w:sz w:val="24"/>
          <w:szCs w:val="24"/>
        </w:rPr>
      </w:pPr>
    </w:p>
    <w:p w14:paraId="52204AF5" w14:textId="77777777" w:rsidR="00345C3F" w:rsidRDefault="00345C3F" w:rsidP="00345C3F">
      <w:pPr>
        <w:rPr>
          <w:rFonts w:ascii="Arial" w:hAnsi="Arial" w:cs="Arial"/>
          <w:bCs/>
          <w:sz w:val="24"/>
          <w:szCs w:val="24"/>
        </w:rPr>
      </w:pPr>
    </w:p>
    <w:p w14:paraId="33F50190" w14:textId="6E71C628" w:rsidR="00345C3F" w:rsidRPr="00345C3F" w:rsidRDefault="00345C3F" w:rsidP="00345C3F">
      <w:pPr>
        <w:rPr>
          <w:rFonts w:ascii="Arial" w:hAnsi="Arial" w:cs="Arial"/>
          <w:b/>
          <w:sz w:val="24"/>
          <w:szCs w:val="24"/>
        </w:rPr>
      </w:pPr>
      <w:r w:rsidRPr="00345C3F">
        <w:rPr>
          <w:rFonts w:ascii="Arial" w:hAnsi="Arial" w:cs="Arial"/>
          <w:b/>
          <w:sz w:val="24"/>
          <w:szCs w:val="24"/>
        </w:rPr>
        <w:t xml:space="preserve">2. Steigerung der Betreuungsqualität  </w:t>
      </w:r>
    </w:p>
    <w:p w14:paraId="41657FA8" w14:textId="77777777" w:rsidR="00162DFC" w:rsidRPr="00162DFC" w:rsidRDefault="00162DFC" w:rsidP="00162DFC">
      <w:pPr>
        <w:rPr>
          <w:rFonts w:ascii="Arial" w:hAnsi="Arial" w:cs="Arial"/>
          <w:sz w:val="24"/>
          <w:szCs w:val="24"/>
        </w:rPr>
      </w:pPr>
      <w:r w:rsidRPr="00162DFC">
        <w:rPr>
          <w:rFonts w:ascii="Arial" w:hAnsi="Arial" w:cs="Arial"/>
          <w:sz w:val="24"/>
          <w:szCs w:val="24"/>
        </w:rPr>
        <w:t>Eine hausaufgabenfreie Schule, die Lernprozesse in eine strukturierte und begleitete Lernzeit integriert, leistet einen wesentlichen Beitrag zur Förderung selbstregulierten Lernens. Kinder erhalten die Möglichkeit, ihre Lernprozesse innerhalb des schulischen Rahmens bewusst zu planen, zu steuern und zu reflektieren. Sie lernen, Arbeitsphasen eigenständig zu strukturieren, ihre Konzentrationsfähigkeit einzuschätzen und Pausen nach Bedarf zu nutzen. Dadurch werden Kompetenzen der Selbstregulation entwickelt.</w:t>
      </w:r>
    </w:p>
    <w:p w14:paraId="6DDF1BA2" w14:textId="77777777" w:rsidR="00162DFC" w:rsidRPr="00162DFC" w:rsidRDefault="00162DFC" w:rsidP="00162DFC">
      <w:pPr>
        <w:rPr>
          <w:rFonts w:ascii="Arial" w:hAnsi="Arial" w:cs="Arial"/>
          <w:bCs/>
          <w:sz w:val="24"/>
          <w:szCs w:val="24"/>
        </w:rPr>
      </w:pPr>
    </w:p>
    <w:p w14:paraId="2333FA42" w14:textId="66C6D093" w:rsidR="00162DFC" w:rsidRDefault="00162DFC" w:rsidP="00162DFC">
      <w:pPr>
        <w:rPr>
          <w:rFonts w:ascii="Arial" w:hAnsi="Arial" w:cs="Arial"/>
          <w:sz w:val="24"/>
          <w:szCs w:val="24"/>
        </w:rPr>
      </w:pPr>
      <w:r w:rsidRPr="00162DFC">
        <w:rPr>
          <w:rFonts w:ascii="Arial" w:hAnsi="Arial" w:cs="Arial"/>
          <w:sz w:val="24"/>
          <w:szCs w:val="24"/>
        </w:rPr>
        <w:t>Der schulische Lernraum wird somit zu einem Ort, an dem Lernen als sinnvoll, selbstbestimmt und bedeutsam erlebt wird. Hingegen kann die Zeit außerhalb der Schule,</w:t>
      </w:r>
      <w:r>
        <w:rPr>
          <w:rFonts w:ascii="Arial" w:hAnsi="Arial" w:cs="Arial"/>
          <w:sz w:val="24"/>
          <w:szCs w:val="24"/>
        </w:rPr>
        <w:t xml:space="preserve"> also nach dem Unterricht,</w:t>
      </w:r>
      <w:r w:rsidRPr="00162DFC">
        <w:rPr>
          <w:rFonts w:ascii="Arial" w:hAnsi="Arial" w:cs="Arial"/>
          <w:sz w:val="24"/>
          <w:szCs w:val="24"/>
        </w:rPr>
        <w:t xml:space="preserve"> beispielsweise in Betreuungen, als „freie Zeit zum Spielen“ und ohne Verpflichtungen wahrgenommen werden. Dies sorgt für einen Abbau des Drucks bei Kindern und entzerrt den Alltag der Kinder entscheidend. </w:t>
      </w:r>
    </w:p>
    <w:p w14:paraId="5085EA07" w14:textId="77777777" w:rsidR="00162DFC" w:rsidRPr="00162DFC" w:rsidRDefault="00162DFC" w:rsidP="00162DFC">
      <w:pPr>
        <w:rPr>
          <w:rFonts w:ascii="Arial" w:hAnsi="Arial" w:cs="Arial"/>
          <w:sz w:val="24"/>
          <w:szCs w:val="24"/>
        </w:rPr>
      </w:pPr>
    </w:p>
    <w:p w14:paraId="1C1478BD" w14:textId="0D9A2DC7" w:rsidR="00162DFC" w:rsidRPr="00162DFC" w:rsidRDefault="00162DFC" w:rsidP="00162DFC">
      <w:pPr>
        <w:rPr>
          <w:rFonts w:ascii="Arial" w:hAnsi="Arial" w:cs="Arial"/>
          <w:sz w:val="24"/>
          <w:szCs w:val="24"/>
        </w:rPr>
      </w:pPr>
      <w:r w:rsidRPr="00162DFC">
        <w:rPr>
          <w:rFonts w:ascii="Arial" w:hAnsi="Arial" w:cs="Arial"/>
          <w:sz w:val="24"/>
          <w:szCs w:val="24"/>
        </w:rPr>
        <w:t xml:space="preserve">Vor dem Hintergrund, dass Kinder bereits einen erheblichen Teil ihres Tages in </w:t>
      </w:r>
      <w:r>
        <w:rPr>
          <w:rFonts w:ascii="Arial" w:hAnsi="Arial" w:cs="Arial"/>
          <w:sz w:val="24"/>
          <w:szCs w:val="24"/>
        </w:rPr>
        <w:t>einer Institution und nicht zu Hause</w:t>
      </w:r>
      <w:r w:rsidRPr="00162DFC">
        <w:rPr>
          <w:rFonts w:ascii="Arial" w:hAnsi="Arial" w:cs="Arial"/>
          <w:sz w:val="24"/>
          <w:szCs w:val="24"/>
        </w:rPr>
        <w:t xml:space="preserve"> verbringen, kommt dem Wegfall von Hausaufgaben eine besondere Bedeutung zu. Die zur Verfügung stehende Zeit für außerschulische Erfahrungen, freies Spiel, Bewegung und soziale Interaktionen ist insgesamt begrenzt. Ein überwiegend reizarmes Alltagsumfeld kann hierbei häufig im Zusammenhang mit erhöhtem Medienkonsum sowie einer wenig entwicklungsförderlichen Nutzung von Freizeit beobachtet werden. Pädagogische Fachkräfte erleben diese Entwicklung zunehmend und versuchen durch ein gut strukturiertes Umfeld und gezielte Angebote dem entgegenzuwirken.</w:t>
      </w:r>
    </w:p>
    <w:p w14:paraId="455E5EA6" w14:textId="77777777" w:rsidR="00162DFC" w:rsidRDefault="00162DFC" w:rsidP="00345C3F">
      <w:pPr>
        <w:rPr>
          <w:rFonts w:ascii="Arial" w:hAnsi="Arial" w:cs="Arial"/>
          <w:bCs/>
          <w:sz w:val="24"/>
          <w:szCs w:val="24"/>
        </w:rPr>
      </w:pPr>
    </w:p>
    <w:p w14:paraId="6712CC6E" w14:textId="5868BE6E" w:rsidR="00345C3F" w:rsidRPr="00345C3F" w:rsidRDefault="00345C3F" w:rsidP="00345C3F">
      <w:pPr>
        <w:rPr>
          <w:rFonts w:ascii="Arial" w:hAnsi="Arial" w:cs="Arial"/>
          <w:bCs/>
          <w:sz w:val="24"/>
          <w:szCs w:val="24"/>
        </w:rPr>
      </w:pPr>
      <w:r w:rsidRPr="00345C3F">
        <w:rPr>
          <w:rFonts w:ascii="Arial" w:hAnsi="Arial" w:cs="Arial"/>
          <w:bCs/>
          <w:sz w:val="24"/>
          <w:szCs w:val="24"/>
        </w:rPr>
        <w:t xml:space="preserve">Die Abschaffung von Hausaufgaben an der </w:t>
      </w:r>
      <w:r>
        <w:rPr>
          <w:rFonts w:ascii="Arial" w:hAnsi="Arial" w:cs="Arial"/>
          <w:bCs/>
          <w:sz w:val="24"/>
          <w:szCs w:val="24"/>
        </w:rPr>
        <w:t>Gru</w:t>
      </w:r>
      <w:r w:rsidR="00162DFC">
        <w:rPr>
          <w:rFonts w:ascii="Arial" w:hAnsi="Arial" w:cs="Arial"/>
          <w:bCs/>
          <w:sz w:val="24"/>
          <w:szCs w:val="24"/>
        </w:rPr>
        <w:t>n</w:t>
      </w:r>
      <w:r>
        <w:rPr>
          <w:rFonts w:ascii="Arial" w:hAnsi="Arial" w:cs="Arial"/>
          <w:bCs/>
          <w:sz w:val="24"/>
          <w:szCs w:val="24"/>
        </w:rPr>
        <w:t xml:space="preserve">eliusschule </w:t>
      </w:r>
      <w:r w:rsidR="00A53455">
        <w:rPr>
          <w:rFonts w:ascii="Arial" w:hAnsi="Arial" w:cs="Arial"/>
          <w:bCs/>
          <w:sz w:val="24"/>
          <w:szCs w:val="24"/>
        </w:rPr>
        <w:t xml:space="preserve">im Sinne </w:t>
      </w:r>
      <w:r w:rsidRPr="00345C3F">
        <w:rPr>
          <w:rFonts w:ascii="Arial" w:hAnsi="Arial" w:cs="Arial"/>
          <w:bCs/>
          <w:sz w:val="24"/>
          <w:szCs w:val="24"/>
        </w:rPr>
        <w:t xml:space="preserve">der Weiterentwicklung des Ganztags führt nicht nur zu pädagogischen Vorteilen im Unterricht, sondern bewirkt insbesondere eine deutliche Steigerung der Betreuungsqualität in den angeschlossenen Angeboten von </w:t>
      </w:r>
      <w:r>
        <w:rPr>
          <w:rFonts w:ascii="Arial" w:hAnsi="Arial" w:cs="Arial"/>
          <w:bCs/>
          <w:sz w:val="24"/>
          <w:szCs w:val="24"/>
        </w:rPr>
        <w:t xml:space="preserve">Oberräder </w:t>
      </w:r>
      <w:r w:rsidRPr="00345C3F">
        <w:rPr>
          <w:rFonts w:ascii="Arial" w:hAnsi="Arial" w:cs="Arial"/>
          <w:bCs/>
          <w:sz w:val="24"/>
          <w:szCs w:val="24"/>
        </w:rPr>
        <w:t>Hort</w:t>
      </w:r>
      <w:r>
        <w:rPr>
          <w:rFonts w:ascii="Arial" w:hAnsi="Arial" w:cs="Arial"/>
          <w:bCs/>
          <w:sz w:val="24"/>
          <w:szCs w:val="24"/>
        </w:rPr>
        <w:t>en</w:t>
      </w:r>
      <w:r w:rsidRPr="00345C3F">
        <w:rPr>
          <w:rFonts w:ascii="Arial" w:hAnsi="Arial" w:cs="Arial"/>
          <w:bCs/>
          <w:sz w:val="24"/>
          <w:szCs w:val="24"/>
        </w:rPr>
        <w:t xml:space="preserve"> und </w:t>
      </w:r>
      <w:r>
        <w:rPr>
          <w:rFonts w:ascii="Arial" w:hAnsi="Arial" w:cs="Arial"/>
          <w:bCs/>
          <w:sz w:val="24"/>
          <w:szCs w:val="24"/>
        </w:rPr>
        <w:t xml:space="preserve">der </w:t>
      </w:r>
      <w:r w:rsidRPr="00345C3F">
        <w:rPr>
          <w:rFonts w:ascii="Arial" w:hAnsi="Arial" w:cs="Arial"/>
          <w:bCs/>
          <w:sz w:val="24"/>
          <w:szCs w:val="24"/>
        </w:rPr>
        <w:t>ESB (Erweiterte Schulische Betreuung).</w:t>
      </w:r>
    </w:p>
    <w:p w14:paraId="0F639B78" w14:textId="77777777" w:rsidR="00162DFC" w:rsidRPr="00345C3F" w:rsidRDefault="00162DFC" w:rsidP="00345C3F">
      <w:pPr>
        <w:rPr>
          <w:rFonts w:ascii="Arial" w:hAnsi="Arial" w:cs="Arial"/>
          <w:bCs/>
          <w:sz w:val="24"/>
          <w:szCs w:val="24"/>
        </w:rPr>
      </w:pPr>
    </w:p>
    <w:p w14:paraId="2C95EE08" w14:textId="4E65BE11" w:rsidR="00A53455" w:rsidRDefault="00A53455" w:rsidP="00345C3F">
      <w:pPr>
        <w:rPr>
          <w:rFonts w:ascii="Arial" w:hAnsi="Arial" w:cs="Arial"/>
          <w:bCs/>
          <w:sz w:val="24"/>
          <w:szCs w:val="24"/>
        </w:rPr>
      </w:pPr>
      <w:r>
        <w:rPr>
          <w:rFonts w:ascii="Arial" w:hAnsi="Arial" w:cs="Arial"/>
          <w:bCs/>
          <w:sz w:val="24"/>
          <w:szCs w:val="24"/>
        </w:rPr>
        <w:t>Dies zeigt sich in den Betreuungseinrichtungen durch:</w:t>
      </w:r>
    </w:p>
    <w:p w14:paraId="4571B97D" w14:textId="77777777" w:rsidR="00A53455" w:rsidRDefault="00A53455" w:rsidP="00345C3F">
      <w:pPr>
        <w:rPr>
          <w:rFonts w:ascii="Arial" w:hAnsi="Arial" w:cs="Arial"/>
          <w:bCs/>
          <w:sz w:val="24"/>
          <w:szCs w:val="24"/>
        </w:rPr>
      </w:pPr>
    </w:p>
    <w:p w14:paraId="55506ECB" w14:textId="0ED967D9" w:rsidR="00345C3F" w:rsidRPr="00CB77F7" w:rsidRDefault="00345C3F" w:rsidP="00345C3F">
      <w:pPr>
        <w:rPr>
          <w:rFonts w:ascii="Arial" w:hAnsi="Arial" w:cs="Arial"/>
          <w:bCs/>
          <w:i/>
          <w:iCs/>
          <w:sz w:val="24"/>
          <w:szCs w:val="24"/>
        </w:rPr>
      </w:pPr>
      <w:r w:rsidRPr="00CB77F7">
        <w:rPr>
          <w:rFonts w:ascii="Arial" w:hAnsi="Arial" w:cs="Arial"/>
          <w:bCs/>
          <w:i/>
          <w:iCs/>
          <w:sz w:val="24"/>
          <w:szCs w:val="24"/>
        </w:rPr>
        <w:t>2.1. Klare Entlastung der Betreuungssettings</w:t>
      </w:r>
    </w:p>
    <w:p w14:paraId="09B74DB9" w14:textId="77777777" w:rsidR="00345C3F" w:rsidRPr="00345C3F" w:rsidRDefault="00345C3F" w:rsidP="00345C3F">
      <w:pPr>
        <w:rPr>
          <w:rFonts w:ascii="Arial" w:hAnsi="Arial" w:cs="Arial"/>
          <w:bCs/>
          <w:sz w:val="24"/>
          <w:szCs w:val="24"/>
        </w:rPr>
      </w:pPr>
      <w:r w:rsidRPr="00345C3F">
        <w:rPr>
          <w:rFonts w:ascii="Arial" w:hAnsi="Arial" w:cs="Arial"/>
          <w:bCs/>
          <w:sz w:val="24"/>
          <w:szCs w:val="24"/>
        </w:rPr>
        <w:t xml:space="preserve">Hausaufgaben prägen bislang große Teile der Nachmittagsbetreuung und führen häufig zu Zeitdruck, Konflikten und einer pädagogisch schwierigen Doppelrolle der Betreuungskräfte zwischen Förderung und Leistungsüberprüfung. Mit der Abschaffung der Hausaufgaben entfällt dieser Spannungsbereich. Hort und ESB können sich wieder konsequent auf ihre originären Aufgaben konzentrieren: verlässliche Betreuung, Beziehungsarbeit, </w:t>
      </w:r>
      <w:proofErr w:type="spellStart"/>
      <w:r w:rsidRPr="00345C3F">
        <w:rPr>
          <w:rFonts w:ascii="Arial" w:hAnsi="Arial" w:cs="Arial"/>
          <w:bCs/>
          <w:sz w:val="24"/>
          <w:szCs w:val="24"/>
        </w:rPr>
        <w:t>soziales</w:t>
      </w:r>
      <w:proofErr w:type="spellEnd"/>
      <w:r w:rsidRPr="00345C3F">
        <w:rPr>
          <w:rFonts w:ascii="Arial" w:hAnsi="Arial" w:cs="Arial"/>
          <w:bCs/>
          <w:sz w:val="24"/>
          <w:szCs w:val="24"/>
        </w:rPr>
        <w:t xml:space="preserve"> Lernen und Freizeitpädagogik.</w:t>
      </w:r>
    </w:p>
    <w:p w14:paraId="582D5BDE" w14:textId="77777777" w:rsidR="00345C3F" w:rsidRPr="00345C3F" w:rsidRDefault="00345C3F" w:rsidP="00345C3F">
      <w:pPr>
        <w:rPr>
          <w:rFonts w:ascii="Arial" w:hAnsi="Arial" w:cs="Arial"/>
          <w:bCs/>
          <w:sz w:val="24"/>
          <w:szCs w:val="24"/>
        </w:rPr>
      </w:pPr>
    </w:p>
    <w:p w14:paraId="5F2A2D30" w14:textId="06D7B0EB" w:rsidR="00345C3F" w:rsidRPr="00CB77F7" w:rsidRDefault="00345C3F" w:rsidP="00345C3F">
      <w:pPr>
        <w:rPr>
          <w:rFonts w:ascii="Arial" w:hAnsi="Arial" w:cs="Arial"/>
          <w:bCs/>
          <w:i/>
          <w:iCs/>
          <w:sz w:val="24"/>
          <w:szCs w:val="24"/>
        </w:rPr>
      </w:pPr>
      <w:r w:rsidRPr="00CB77F7">
        <w:rPr>
          <w:rFonts w:ascii="Arial" w:hAnsi="Arial" w:cs="Arial"/>
          <w:bCs/>
          <w:i/>
          <w:iCs/>
          <w:sz w:val="24"/>
          <w:szCs w:val="24"/>
        </w:rPr>
        <w:t>2.2. Steigerung der pädagogischen Qualität im Hort und in der ESB</w:t>
      </w:r>
    </w:p>
    <w:p w14:paraId="70146699" w14:textId="77777777" w:rsidR="00345C3F" w:rsidRPr="00345C3F" w:rsidRDefault="00345C3F" w:rsidP="00345C3F">
      <w:pPr>
        <w:rPr>
          <w:rFonts w:ascii="Arial" w:hAnsi="Arial" w:cs="Arial"/>
          <w:bCs/>
          <w:sz w:val="24"/>
          <w:szCs w:val="24"/>
        </w:rPr>
      </w:pPr>
      <w:r w:rsidRPr="00345C3F">
        <w:rPr>
          <w:rFonts w:ascii="Arial" w:hAnsi="Arial" w:cs="Arial"/>
          <w:bCs/>
          <w:sz w:val="24"/>
          <w:szCs w:val="24"/>
        </w:rPr>
        <w:t xml:space="preserve">Ohne den verpflichtenden Fokus auf Hausaufgaben entstehen neue qualitative Spielräume. Die Betreuungskräfte können Angebote gezielt planen, reflektieren und an </w:t>
      </w:r>
      <w:r w:rsidRPr="00345C3F">
        <w:rPr>
          <w:rFonts w:ascii="Arial" w:hAnsi="Arial" w:cs="Arial"/>
          <w:bCs/>
          <w:sz w:val="24"/>
          <w:szCs w:val="24"/>
        </w:rPr>
        <w:lastRenderedPageBreak/>
        <w:t>den Interessen der Kinder ausrichten. Projekte in den Bereichen Bewegung, Kreativität, Musik, Natur, Medienbildung oder soziales Lernen lassen sich kontinuierlicher und nachhaltiger umsetzen. Dadurch gewinnt die Nachmittagsbetreuung ein eigenes, klar profiliertes pädagogisches Konzept.</w:t>
      </w:r>
    </w:p>
    <w:p w14:paraId="59B0E574" w14:textId="77777777" w:rsidR="00345C3F" w:rsidRPr="00345C3F" w:rsidRDefault="00345C3F" w:rsidP="00345C3F">
      <w:pPr>
        <w:rPr>
          <w:rFonts w:ascii="Arial" w:hAnsi="Arial" w:cs="Arial"/>
          <w:bCs/>
          <w:sz w:val="24"/>
          <w:szCs w:val="24"/>
        </w:rPr>
      </w:pPr>
    </w:p>
    <w:p w14:paraId="725F864D" w14:textId="07328AA2" w:rsidR="00345C3F" w:rsidRPr="00CB77F7" w:rsidRDefault="00345C3F" w:rsidP="00345C3F">
      <w:pPr>
        <w:rPr>
          <w:rFonts w:ascii="Arial" w:hAnsi="Arial" w:cs="Arial"/>
          <w:bCs/>
          <w:i/>
          <w:iCs/>
          <w:sz w:val="24"/>
          <w:szCs w:val="24"/>
        </w:rPr>
      </w:pPr>
      <w:r w:rsidRPr="00CB77F7">
        <w:rPr>
          <w:rFonts w:ascii="Arial" w:hAnsi="Arial" w:cs="Arial"/>
          <w:bCs/>
          <w:i/>
          <w:iCs/>
          <w:sz w:val="24"/>
          <w:szCs w:val="24"/>
        </w:rPr>
        <w:t>2.3. Stärkung der Beziehungsebene</w:t>
      </w:r>
    </w:p>
    <w:p w14:paraId="55B03F24" w14:textId="77777777" w:rsidR="00345C3F" w:rsidRPr="00345C3F" w:rsidRDefault="00345C3F" w:rsidP="00345C3F">
      <w:pPr>
        <w:rPr>
          <w:rFonts w:ascii="Arial" w:hAnsi="Arial" w:cs="Arial"/>
          <w:bCs/>
          <w:sz w:val="24"/>
          <w:szCs w:val="24"/>
        </w:rPr>
      </w:pPr>
      <w:r w:rsidRPr="00345C3F">
        <w:rPr>
          <w:rFonts w:ascii="Arial" w:hAnsi="Arial" w:cs="Arial"/>
          <w:bCs/>
          <w:sz w:val="24"/>
          <w:szCs w:val="24"/>
        </w:rPr>
        <w:t>Der Wegfall von Hausaufgabenkonflikten verbessert das Beziehungsklima deutlich. Betreuungskräfte haben mehr Zeit und emotionale Ressourcen für Gespräche, Begleitung und individuelle Zuwendung. Kinder erleben Hort und ESB stärker als geschützte Räume, in denen sie gesehen, ernst genommen und in ihrer Persönlichkeitsentwicklung unterstützt werden.</w:t>
      </w:r>
    </w:p>
    <w:p w14:paraId="65733BFD" w14:textId="77777777" w:rsidR="00345C3F" w:rsidRPr="00345C3F" w:rsidRDefault="00345C3F" w:rsidP="00345C3F">
      <w:pPr>
        <w:rPr>
          <w:rFonts w:ascii="Arial" w:hAnsi="Arial" w:cs="Arial"/>
          <w:bCs/>
          <w:sz w:val="24"/>
          <w:szCs w:val="24"/>
        </w:rPr>
      </w:pPr>
    </w:p>
    <w:p w14:paraId="10D1590A" w14:textId="623468AD" w:rsidR="00345C3F" w:rsidRPr="00CB77F7" w:rsidRDefault="00345C3F" w:rsidP="00345C3F">
      <w:pPr>
        <w:rPr>
          <w:rFonts w:ascii="Arial" w:hAnsi="Arial" w:cs="Arial"/>
          <w:bCs/>
          <w:i/>
          <w:iCs/>
          <w:sz w:val="24"/>
          <w:szCs w:val="24"/>
        </w:rPr>
      </w:pPr>
      <w:r w:rsidRPr="00CB77F7">
        <w:rPr>
          <w:rFonts w:ascii="Arial" w:hAnsi="Arial" w:cs="Arial"/>
          <w:bCs/>
          <w:i/>
          <w:iCs/>
          <w:sz w:val="24"/>
          <w:szCs w:val="24"/>
        </w:rPr>
        <w:t>2.4. Verlässliche Zuständigkeiten und professionelle Rollenklärung</w:t>
      </w:r>
    </w:p>
    <w:p w14:paraId="4A519F56" w14:textId="77777777" w:rsidR="00345C3F" w:rsidRPr="00345C3F" w:rsidRDefault="00345C3F" w:rsidP="00345C3F">
      <w:pPr>
        <w:rPr>
          <w:rFonts w:ascii="Arial" w:hAnsi="Arial" w:cs="Arial"/>
          <w:bCs/>
          <w:sz w:val="24"/>
          <w:szCs w:val="24"/>
        </w:rPr>
      </w:pPr>
      <w:r w:rsidRPr="00345C3F">
        <w:rPr>
          <w:rFonts w:ascii="Arial" w:hAnsi="Arial" w:cs="Arial"/>
          <w:bCs/>
          <w:sz w:val="24"/>
          <w:szCs w:val="24"/>
        </w:rPr>
        <w:t>Lernen, Üben und Fördern finden verbindlich im schulischen Kontext statt, während Hort und ESB ergänzend und nicht kompensatorisch wirken. Diese klare Aufgabentrennung erhöht die Professionalität aller Beteiligten, vermeidet Doppelstrukturen und stärkt die Zusammenarbeit zwischen Schule und Betreuung auf Augenhöhe.</w:t>
      </w:r>
    </w:p>
    <w:p w14:paraId="385A83C1" w14:textId="77777777" w:rsidR="00345C3F" w:rsidRPr="00345C3F" w:rsidRDefault="00345C3F" w:rsidP="00345C3F">
      <w:pPr>
        <w:rPr>
          <w:rFonts w:ascii="Arial" w:hAnsi="Arial" w:cs="Arial"/>
          <w:bCs/>
          <w:sz w:val="24"/>
          <w:szCs w:val="24"/>
        </w:rPr>
      </w:pPr>
    </w:p>
    <w:p w14:paraId="037D50F8" w14:textId="41222172" w:rsidR="00345C3F" w:rsidRPr="00CB77F7" w:rsidRDefault="00345C3F" w:rsidP="00345C3F">
      <w:pPr>
        <w:rPr>
          <w:rFonts w:ascii="Arial" w:hAnsi="Arial" w:cs="Arial"/>
          <w:bCs/>
          <w:i/>
          <w:iCs/>
          <w:sz w:val="24"/>
          <w:szCs w:val="24"/>
        </w:rPr>
      </w:pPr>
      <w:r w:rsidRPr="00CB77F7">
        <w:rPr>
          <w:rFonts w:ascii="Arial" w:hAnsi="Arial" w:cs="Arial"/>
          <w:bCs/>
          <w:i/>
          <w:iCs/>
          <w:sz w:val="24"/>
          <w:szCs w:val="24"/>
        </w:rPr>
        <w:t>2.5. Mehr Zeit für Selbstwirksamkeit, Spiel und Erholung</w:t>
      </w:r>
    </w:p>
    <w:p w14:paraId="7997E300" w14:textId="77777777" w:rsidR="00345C3F" w:rsidRPr="00345C3F" w:rsidRDefault="00345C3F" w:rsidP="00345C3F">
      <w:pPr>
        <w:rPr>
          <w:rFonts w:ascii="Arial" w:hAnsi="Arial" w:cs="Arial"/>
          <w:bCs/>
          <w:sz w:val="24"/>
          <w:szCs w:val="24"/>
        </w:rPr>
      </w:pPr>
      <w:r w:rsidRPr="00345C3F">
        <w:rPr>
          <w:rFonts w:ascii="Arial" w:hAnsi="Arial" w:cs="Arial"/>
          <w:bCs/>
          <w:sz w:val="24"/>
          <w:szCs w:val="24"/>
        </w:rPr>
        <w:t>Nach einem langen Schultag benötigen Kinder Freiräume zur Erholung und zur selbstbestimmten Aktivität. Durch den Wegfall der Hausaufgaben entstehen Zeitfenster für freies Spiel, soziale Aushandlungsprozesse und eigeninitiierte Projekte. Diese Erfahrungen sind zentral für emotionale Stabilität, Konfliktfähigkeit und Selbstvertrauen – Kompetenzen, die für schulisches Lernen ebenso bedeutsam sind.</w:t>
      </w:r>
    </w:p>
    <w:p w14:paraId="52EC7DF2" w14:textId="77777777" w:rsidR="00345C3F" w:rsidRPr="00345C3F" w:rsidRDefault="00345C3F" w:rsidP="00345C3F">
      <w:pPr>
        <w:rPr>
          <w:rFonts w:ascii="Arial" w:hAnsi="Arial" w:cs="Arial"/>
          <w:bCs/>
          <w:sz w:val="24"/>
          <w:szCs w:val="24"/>
        </w:rPr>
      </w:pPr>
    </w:p>
    <w:p w14:paraId="3E0FA2BC" w14:textId="37C46406" w:rsidR="00345C3F" w:rsidRPr="00345C3F" w:rsidRDefault="00345C3F" w:rsidP="00345C3F">
      <w:pPr>
        <w:rPr>
          <w:rFonts w:ascii="Arial" w:hAnsi="Arial" w:cs="Arial"/>
          <w:bCs/>
          <w:sz w:val="24"/>
          <w:szCs w:val="24"/>
        </w:rPr>
      </w:pPr>
      <w:r w:rsidRPr="00345C3F">
        <w:rPr>
          <w:rFonts w:ascii="Arial" w:hAnsi="Arial" w:cs="Arial"/>
          <w:bCs/>
          <w:sz w:val="24"/>
          <w:szCs w:val="24"/>
        </w:rPr>
        <w:t xml:space="preserve">Die Abschaffung von Hausaufgaben im Ganztag stärkt </w:t>
      </w:r>
      <w:r w:rsidR="00A53455">
        <w:rPr>
          <w:rFonts w:ascii="Arial" w:hAnsi="Arial" w:cs="Arial"/>
          <w:bCs/>
          <w:sz w:val="24"/>
          <w:szCs w:val="24"/>
        </w:rPr>
        <w:t xml:space="preserve">demnach </w:t>
      </w:r>
      <w:r w:rsidRPr="00345C3F">
        <w:rPr>
          <w:rFonts w:ascii="Arial" w:hAnsi="Arial" w:cs="Arial"/>
          <w:bCs/>
          <w:sz w:val="24"/>
          <w:szCs w:val="24"/>
        </w:rPr>
        <w:t>die Betreuungsqualität in Hort und ESB nachhaltig. Sie ermöglicht eine klare pädagogische Profilierung, entlastet Fachkräfte, verbessert Beziehungen und schafft Räume für ganzheitliche Bildung. Damit wird der Ganztag an der Gruneliusschule nicht nur organisatorisch weiterentwickelt, sondern inhaltlich vertieft – zum Wohle der Kinder und ihrer Familien.</w:t>
      </w:r>
    </w:p>
    <w:p w14:paraId="5EF800BC" w14:textId="77777777" w:rsidR="00345C3F" w:rsidRPr="00345C3F" w:rsidRDefault="00345C3F" w:rsidP="00345C3F">
      <w:pPr>
        <w:rPr>
          <w:rFonts w:ascii="Arial" w:hAnsi="Arial" w:cs="Arial"/>
          <w:bCs/>
          <w:sz w:val="24"/>
          <w:szCs w:val="24"/>
        </w:rPr>
      </w:pPr>
    </w:p>
    <w:p w14:paraId="0BAA911D" w14:textId="77777777" w:rsidR="00345C3F" w:rsidRPr="00345C3F" w:rsidRDefault="00345C3F" w:rsidP="00345C3F">
      <w:pPr>
        <w:rPr>
          <w:rFonts w:ascii="Arial" w:hAnsi="Arial" w:cs="Arial"/>
          <w:bCs/>
          <w:sz w:val="24"/>
          <w:szCs w:val="24"/>
        </w:rPr>
      </w:pPr>
    </w:p>
    <w:p w14:paraId="298DB92A" w14:textId="77777777" w:rsidR="00345C3F" w:rsidRPr="00345C3F" w:rsidRDefault="00345C3F" w:rsidP="00345C3F">
      <w:pPr>
        <w:rPr>
          <w:rFonts w:ascii="Arial" w:hAnsi="Arial" w:cs="Arial"/>
          <w:b/>
          <w:sz w:val="24"/>
          <w:szCs w:val="24"/>
        </w:rPr>
      </w:pPr>
      <w:r w:rsidRPr="00345C3F">
        <w:rPr>
          <w:rFonts w:ascii="Arial" w:hAnsi="Arial" w:cs="Arial"/>
          <w:b/>
          <w:sz w:val="24"/>
          <w:szCs w:val="24"/>
        </w:rPr>
        <w:t>3. Entlastung der Familien und Stärkung des Familienlebens</w:t>
      </w:r>
    </w:p>
    <w:p w14:paraId="3D053981" w14:textId="77777777" w:rsidR="00345C3F" w:rsidRPr="00345C3F" w:rsidRDefault="00345C3F" w:rsidP="00345C3F">
      <w:pPr>
        <w:rPr>
          <w:rFonts w:ascii="Arial" w:hAnsi="Arial" w:cs="Arial"/>
          <w:bCs/>
          <w:sz w:val="24"/>
          <w:szCs w:val="24"/>
        </w:rPr>
      </w:pPr>
      <w:r w:rsidRPr="00345C3F">
        <w:rPr>
          <w:rFonts w:ascii="Arial" w:hAnsi="Arial" w:cs="Arial"/>
          <w:bCs/>
          <w:sz w:val="24"/>
          <w:szCs w:val="24"/>
        </w:rPr>
        <w:t>Der Wegfall von Hausaufgaben reduziert Konfliktpotenziale im häuslichen Umfeld. Familienzeit kann so bewusst für Erholung, gemeinsame Aktivitäten und Gespräche genutzt werden. Eltern werden entlastet und müssen weniger die Rolle von „Ersatzlehrkräften“ übernehmen, was insbesondere im Ganztagskonzept dem Grundgedanken einer verlässlichen Betreuung und Bildung entspricht.</w:t>
      </w:r>
    </w:p>
    <w:p w14:paraId="0C7BDB04" w14:textId="77777777" w:rsidR="00345C3F" w:rsidRDefault="00345C3F" w:rsidP="00345C3F">
      <w:pPr>
        <w:rPr>
          <w:rFonts w:ascii="Arial" w:hAnsi="Arial" w:cs="Arial"/>
          <w:bCs/>
          <w:sz w:val="24"/>
          <w:szCs w:val="24"/>
        </w:rPr>
      </w:pPr>
    </w:p>
    <w:p w14:paraId="4E4F4F3B" w14:textId="5AFF0F3F" w:rsidR="00162DFC" w:rsidRPr="00162DFC" w:rsidRDefault="00162DFC" w:rsidP="00162DFC">
      <w:pPr>
        <w:rPr>
          <w:rFonts w:ascii="Arial" w:hAnsi="Arial" w:cs="Arial"/>
          <w:sz w:val="24"/>
          <w:szCs w:val="24"/>
        </w:rPr>
      </w:pPr>
      <w:r w:rsidRPr="00162DFC">
        <w:rPr>
          <w:rFonts w:ascii="Arial" w:hAnsi="Arial" w:cs="Arial"/>
          <w:sz w:val="24"/>
          <w:szCs w:val="24"/>
        </w:rPr>
        <w:t xml:space="preserve">Insbesondere in Stadtteilen mit einem erhöhten Anteil an Familien, die sowohl finanziell als auch sozial benachteiligt sind, verschärft sich </w:t>
      </w:r>
      <w:r w:rsidRPr="00162DFC">
        <w:rPr>
          <w:rFonts w:ascii="Arial" w:hAnsi="Arial" w:cs="Arial"/>
          <w:sz w:val="24"/>
          <w:szCs w:val="24"/>
        </w:rPr>
        <w:t>eine</w:t>
      </w:r>
      <w:r w:rsidRPr="00162DFC">
        <w:rPr>
          <w:rFonts w:ascii="Arial" w:hAnsi="Arial" w:cs="Arial"/>
          <w:sz w:val="24"/>
          <w:szCs w:val="24"/>
        </w:rPr>
        <w:t xml:space="preserve"> Problematik. Fehlende Ressourcen, eingeschränkte Zugänge zu Freizeitangeboten und sozialer Druck erhöhen das Risiko, dass Kinder in ihrer Entwicklung einseitig geprägt werden. Eine hausaufgabenfreie Schule mit integrierter Lernzeit wirkt diesen Ungleichheiten entgegen, indem sie Lernprozesse verlässlich in den schulischen Alltag einbettet und zugleich Freiräume für außerunterrichtliche Erfahrungen schützt. Damit übernimmt Schule nicht nur eine bildungsbezogene, sondern auch eine sozial ausgleichende Funktion. Gleichzeitig werden Familien in zunehmendem Maße in die Verantwortung genommen, für die Bildung und die Lernerfolge ihrer Kinder Sorge zu tragen. Diese Verantwortung sollte jedoch nicht einseitig auf das Elternhaus verlagert werden, </w:t>
      </w:r>
      <w:r w:rsidRPr="00162DFC">
        <w:rPr>
          <w:rFonts w:ascii="Arial" w:hAnsi="Arial" w:cs="Arial"/>
          <w:sz w:val="24"/>
          <w:szCs w:val="24"/>
        </w:rPr>
        <w:lastRenderedPageBreak/>
        <w:t>sondern als gemeinsame Aufgabe von Familien und pädagogischen Bildungsinstitutionen verstanden werden.</w:t>
      </w:r>
    </w:p>
    <w:p w14:paraId="45D66E39" w14:textId="77777777" w:rsidR="00162DFC" w:rsidRDefault="00162DFC" w:rsidP="00345C3F">
      <w:pPr>
        <w:rPr>
          <w:rFonts w:ascii="Arial" w:hAnsi="Arial" w:cs="Arial"/>
          <w:bCs/>
          <w:sz w:val="24"/>
          <w:szCs w:val="24"/>
        </w:rPr>
      </w:pPr>
    </w:p>
    <w:p w14:paraId="76783F0B" w14:textId="77777777" w:rsidR="00A53455" w:rsidRPr="00345C3F" w:rsidRDefault="00A53455" w:rsidP="00345C3F">
      <w:pPr>
        <w:rPr>
          <w:rFonts w:ascii="Arial" w:hAnsi="Arial" w:cs="Arial"/>
          <w:bCs/>
          <w:sz w:val="24"/>
          <w:szCs w:val="24"/>
        </w:rPr>
      </w:pPr>
    </w:p>
    <w:p w14:paraId="068DD111" w14:textId="77777777" w:rsidR="00345C3F" w:rsidRPr="00345C3F" w:rsidRDefault="00345C3F" w:rsidP="00345C3F">
      <w:pPr>
        <w:rPr>
          <w:rFonts w:ascii="Arial" w:hAnsi="Arial" w:cs="Arial"/>
          <w:b/>
          <w:sz w:val="24"/>
          <w:szCs w:val="24"/>
        </w:rPr>
      </w:pPr>
      <w:r w:rsidRPr="00345C3F">
        <w:rPr>
          <w:rFonts w:ascii="Arial" w:hAnsi="Arial" w:cs="Arial"/>
          <w:b/>
          <w:sz w:val="24"/>
          <w:szCs w:val="24"/>
        </w:rPr>
        <w:t>4. Ganzheitliche Förderung und kindgerechter Tagesrhythmus</w:t>
      </w:r>
    </w:p>
    <w:p w14:paraId="099A3DE4" w14:textId="67085FAC" w:rsidR="00345C3F" w:rsidRPr="00345C3F" w:rsidRDefault="00345C3F" w:rsidP="00345C3F">
      <w:pPr>
        <w:rPr>
          <w:rFonts w:ascii="Arial" w:hAnsi="Arial" w:cs="Arial"/>
          <w:bCs/>
          <w:sz w:val="24"/>
          <w:szCs w:val="24"/>
        </w:rPr>
      </w:pPr>
      <w:r w:rsidRPr="00345C3F">
        <w:rPr>
          <w:rFonts w:ascii="Arial" w:hAnsi="Arial" w:cs="Arial"/>
          <w:bCs/>
          <w:sz w:val="24"/>
          <w:szCs w:val="24"/>
        </w:rPr>
        <w:t xml:space="preserve">Ein zentraler Anspruch des Ganztags ist die ganzheitliche Förderung der Kinder. Durch die Integration von </w:t>
      </w:r>
      <w:r>
        <w:rPr>
          <w:rFonts w:ascii="Arial" w:hAnsi="Arial" w:cs="Arial"/>
          <w:bCs/>
          <w:sz w:val="24"/>
          <w:szCs w:val="24"/>
        </w:rPr>
        <w:t>Projekt-, Lern- und Übungs</w:t>
      </w:r>
      <w:r w:rsidRPr="00345C3F">
        <w:rPr>
          <w:rFonts w:ascii="Arial" w:hAnsi="Arial" w:cs="Arial"/>
          <w:bCs/>
          <w:sz w:val="24"/>
          <w:szCs w:val="24"/>
        </w:rPr>
        <w:t>zeiten</w:t>
      </w:r>
      <w:r>
        <w:rPr>
          <w:rFonts w:ascii="Arial" w:hAnsi="Arial" w:cs="Arial"/>
          <w:bCs/>
          <w:sz w:val="24"/>
          <w:szCs w:val="24"/>
        </w:rPr>
        <w:t xml:space="preserve"> (PLÜ)</w:t>
      </w:r>
      <w:r w:rsidRPr="00345C3F">
        <w:rPr>
          <w:rFonts w:ascii="Arial" w:hAnsi="Arial" w:cs="Arial"/>
          <w:bCs/>
          <w:sz w:val="24"/>
          <w:szCs w:val="24"/>
        </w:rPr>
        <w:t xml:space="preserve"> in den Schultag bleibt am Nachmittag Raum für Bewegung, kreative Angebote, soziales Lernen und Erholung. Ein ausgewogener Tagesrhythmus trägt zur Motivation, Konzentrationsfähigkeit und psychischen Gesundheit der Kinder bei.</w:t>
      </w:r>
    </w:p>
    <w:p w14:paraId="7D44F697" w14:textId="77777777" w:rsidR="00345C3F" w:rsidRPr="00345C3F" w:rsidRDefault="00345C3F" w:rsidP="00345C3F">
      <w:pPr>
        <w:rPr>
          <w:rFonts w:ascii="Arial" w:hAnsi="Arial" w:cs="Arial"/>
          <w:bCs/>
          <w:sz w:val="24"/>
          <w:szCs w:val="24"/>
        </w:rPr>
      </w:pPr>
    </w:p>
    <w:p w14:paraId="59B509D9" w14:textId="77777777" w:rsidR="00345C3F" w:rsidRPr="00345C3F" w:rsidRDefault="00345C3F" w:rsidP="00345C3F">
      <w:pPr>
        <w:rPr>
          <w:rFonts w:ascii="Arial" w:hAnsi="Arial" w:cs="Arial"/>
          <w:b/>
          <w:sz w:val="24"/>
          <w:szCs w:val="24"/>
        </w:rPr>
      </w:pPr>
      <w:r w:rsidRPr="00345C3F">
        <w:rPr>
          <w:rFonts w:ascii="Arial" w:hAnsi="Arial" w:cs="Arial"/>
          <w:b/>
          <w:sz w:val="24"/>
          <w:szCs w:val="24"/>
        </w:rPr>
        <w:t>5. Förderung von Selbstständigkeit und Lernfreude</w:t>
      </w:r>
    </w:p>
    <w:p w14:paraId="1147A194" w14:textId="77777777" w:rsidR="00345C3F" w:rsidRPr="00345C3F" w:rsidRDefault="00345C3F" w:rsidP="00345C3F">
      <w:pPr>
        <w:rPr>
          <w:rFonts w:ascii="Arial" w:hAnsi="Arial" w:cs="Arial"/>
          <w:bCs/>
          <w:sz w:val="24"/>
          <w:szCs w:val="24"/>
        </w:rPr>
      </w:pPr>
      <w:r w:rsidRPr="00345C3F">
        <w:rPr>
          <w:rFonts w:ascii="Arial" w:hAnsi="Arial" w:cs="Arial"/>
          <w:bCs/>
          <w:sz w:val="24"/>
          <w:szCs w:val="24"/>
        </w:rPr>
        <w:t>Wenn Lern- und Übungsphasen sinnvoll in den Schulalltag eingebettet sind, lernen Kinder, Verantwortung für ihr Lernen innerhalb eines klaren Rahmens zu übernehmen. Positive Lernerfahrungen ohne zusätzlichen Leistungsdruck am Nachmittag stärken die Lernfreude und die intrinsische Motivation.</w:t>
      </w:r>
    </w:p>
    <w:p w14:paraId="040E52C8" w14:textId="77777777" w:rsidR="00345C3F" w:rsidRDefault="00345C3F" w:rsidP="00345C3F">
      <w:pPr>
        <w:rPr>
          <w:rFonts w:ascii="Arial" w:hAnsi="Arial" w:cs="Arial"/>
          <w:bCs/>
          <w:sz w:val="24"/>
          <w:szCs w:val="24"/>
        </w:rPr>
      </w:pPr>
    </w:p>
    <w:p w14:paraId="675082C6" w14:textId="77777777" w:rsidR="00A53455" w:rsidRPr="00345C3F" w:rsidRDefault="00A53455" w:rsidP="00345C3F">
      <w:pPr>
        <w:rPr>
          <w:rFonts w:ascii="Arial" w:hAnsi="Arial" w:cs="Arial"/>
          <w:bCs/>
          <w:sz w:val="24"/>
          <w:szCs w:val="24"/>
        </w:rPr>
      </w:pPr>
    </w:p>
    <w:p w14:paraId="348A75FC" w14:textId="77777777" w:rsidR="00345C3F" w:rsidRPr="00345C3F" w:rsidRDefault="00345C3F" w:rsidP="00345C3F">
      <w:pPr>
        <w:rPr>
          <w:rFonts w:ascii="Arial" w:hAnsi="Arial" w:cs="Arial"/>
          <w:b/>
          <w:sz w:val="24"/>
          <w:szCs w:val="24"/>
        </w:rPr>
      </w:pPr>
      <w:r w:rsidRPr="00345C3F">
        <w:rPr>
          <w:rFonts w:ascii="Arial" w:hAnsi="Arial" w:cs="Arial"/>
          <w:b/>
          <w:sz w:val="24"/>
          <w:szCs w:val="24"/>
        </w:rPr>
        <w:t>Fazit</w:t>
      </w:r>
    </w:p>
    <w:p w14:paraId="670B780B" w14:textId="3EDD0848" w:rsidR="00F42606" w:rsidRDefault="00345C3F" w:rsidP="00345C3F">
      <w:pPr>
        <w:rPr>
          <w:rFonts w:ascii="Arial" w:hAnsi="Arial" w:cs="Arial"/>
          <w:bCs/>
          <w:sz w:val="24"/>
          <w:szCs w:val="24"/>
        </w:rPr>
      </w:pPr>
      <w:r w:rsidRPr="00345C3F">
        <w:rPr>
          <w:rFonts w:ascii="Arial" w:hAnsi="Arial" w:cs="Arial"/>
          <w:bCs/>
          <w:sz w:val="24"/>
          <w:szCs w:val="24"/>
        </w:rPr>
        <w:t>Die Abschaffung von Hausaufgaben im Rahmen der Weiterentwicklung des Ganztags an der Gruneliusschule ist ein konsequenter Schritt hin zu mehr Bildungsgerechtigkeit, höherer pädagogischer Qualität und besserer Vereinbarkeit von Schule und Familie. Lernen wird verlässlich in der Schule verortet, professionell begleitet und mit einer ganzheitlichen Förderung der Kinder verbunden. Damit entspricht dieses Konzept sowohl aktuellen bildungspolitischen Zielen als auch den Bedürfnissen der Kinder und ihrer Familien.</w:t>
      </w:r>
    </w:p>
    <w:p w14:paraId="6931F939" w14:textId="77777777" w:rsidR="00345C3F" w:rsidRDefault="00345C3F" w:rsidP="00345C3F">
      <w:pPr>
        <w:rPr>
          <w:rFonts w:ascii="Arial" w:hAnsi="Arial" w:cs="Arial"/>
          <w:bCs/>
          <w:sz w:val="24"/>
          <w:szCs w:val="24"/>
        </w:rPr>
      </w:pPr>
    </w:p>
    <w:p w14:paraId="57DADF99" w14:textId="77777777" w:rsidR="00A53455" w:rsidRDefault="00A53455" w:rsidP="00345C3F">
      <w:pPr>
        <w:rPr>
          <w:rFonts w:ascii="Arial" w:hAnsi="Arial" w:cs="Arial"/>
          <w:b/>
          <w:sz w:val="24"/>
          <w:szCs w:val="24"/>
        </w:rPr>
      </w:pPr>
    </w:p>
    <w:p w14:paraId="1C9BABF6" w14:textId="68ED7B27" w:rsidR="00345C3F" w:rsidRPr="00345C3F" w:rsidRDefault="00345C3F" w:rsidP="00345C3F">
      <w:pPr>
        <w:rPr>
          <w:rFonts w:ascii="Arial" w:hAnsi="Arial" w:cs="Arial"/>
          <w:b/>
          <w:sz w:val="24"/>
          <w:szCs w:val="24"/>
        </w:rPr>
      </w:pPr>
      <w:r w:rsidRPr="00345C3F">
        <w:rPr>
          <w:rFonts w:ascii="Arial" w:hAnsi="Arial" w:cs="Arial"/>
          <w:b/>
          <w:sz w:val="24"/>
          <w:szCs w:val="24"/>
        </w:rPr>
        <w:t>Erste</w:t>
      </w:r>
      <w:r w:rsidR="00AB55B3">
        <w:rPr>
          <w:rFonts w:ascii="Arial" w:hAnsi="Arial" w:cs="Arial"/>
          <w:b/>
          <w:sz w:val="24"/>
          <w:szCs w:val="24"/>
        </w:rPr>
        <w:t xml:space="preserve"> / nächste</w:t>
      </w:r>
      <w:r w:rsidRPr="00345C3F">
        <w:rPr>
          <w:rFonts w:ascii="Arial" w:hAnsi="Arial" w:cs="Arial"/>
          <w:b/>
          <w:sz w:val="24"/>
          <w:szCs w:val="24"/>
        </w:rPr>
        <w:t xml:space="preserve"> Schritte: </w:t>
      </w:r>
    </w:p>
    <w:p w14:paraId="639CB859" w14:textId="57EF9107" w:rsidR="00345C3F" w:rsidRDefault="00345C3F" w:rsidP="00AB55B3">
      <w:pPr>
        <w:pStyle w:val="Listenabsatz"/>
        <w:numPr>
          <w:ilvl w:val="0"/>
          <w:numId w:val="13"/>
        </w:numPr>
        <w:rPr>
          <w:rFonts w:ascii="Arial" w:hAnsi="Arial" w:cs="Arial"/>
          <w:bCs/>
          <w:sz w:val="24"/>
          <w:szCs w:val="24"/>
        </w:rPr>
      </w:pPr>
      <w:r w:rsidRPr="00AB55B3">
        <w:rPr>
          <w:rFonts w:ascii="Arial" w:hAnsi="Arial" w:cs="Arial"/>
          <w:bCs/>
          <w:sz w:val="24"/>
          <w:szCs w:val="24"/>
        </w:rPr>
        <w:t>Pilotphase für Implementierung von PLÜ-Zeiten (= Projekt-, Lern- und Übungszeiten) im Schuljahr 2026/2027 verbunden mit der Abschaffung der Hausaufgaben</w:t>
      </w:r>
    </w:p>
    <w:p w14:paraId="35B9D410" w14:textId="77777777" w:rsidR="00AB55B3" w:rsidRPr="00AB55B3" w:rsidRDefault="00AB55B3" w:rsidP="00AB55B3">
      <w:pPr>
        <w:pStyle w:val="Listenabsatz"/>
        <w:numPr>
          <w:ilvl w:val="0"/>
          <w:numId w:val="13"/>
        </w:numPr>
        <w:rPr>
          <w:rFonts w:ascii="Arial" w:hAnsi="Arial" w:cs="Arial"/>
          <w:bCs/>
          <w:sz w:val="24"/>
          <w:szCs w:val="24"/>
        </w:rPr>
      </w:pPr>
      <w:r w:rsidRPr="00AB55B3">
        <w:rPr>
          <w:rFonts w:ascii="Arial" w:hAnsi="Arial" w:cs="Arial"/>
          <w:bCs/>
          <w:sz w:val="24"/>
          <w:szCs w:val="24"/>
        </w:rPr>
        <w:t>Entwicklung eines Konzeptes und ersten Curriculums für die Projekt-, Lern- und Übungszeiten beim Pädagogischen Tag</w:t>
      </w:r>
    </w:p>
    <w:p w14:paraId="753F2348" w14:textId="51CBD578" w:rsidR="00AB55B3" w:rsidRDefault="00AB55B3" w:rsidP="00587C50">
      <w:pPr>
        <w:pStyle w:val="Listenabsatz"/>
        <w:numPr>
          <w:ilvl w:val="0"/>
          <w:numId w:val="13"/>
        </w:numPr>
        <w:rPr>
          <w:rFonts w:ascii="Arial" w:hAnsi="Arial" w:cs="Arial"/>
          <w:bCs/>
          <w:sz w:val="24"/>
          <w:szCs w:val="24"/>
        </w:rPr>
      </w:pPr>
      <w:r w:rsidRPr="00AB55B3">
        <w:rPr>
          <w:rFonts w:ascii="Arial" w:hAnsi="Arial" w:cs="Arial"/>
          <w:bCs/>
          <w:sz w:val="24"/>
          <w:szCs w:val="24"/>
        </w:rPr>
        <w:t>Vorstellung und Abstimmung des Konzepts und der Pilotierung in den schulischen Gremien</w:t>
      </w:r>
    </w:p>
    <w:p w14:paraId="37FA7CAD" w14:textId="77777777" w:rsidR="00AB55B3" w:rsidRDefault="00AB55B3" w:rsidP="00AB55B3">
      <w:pPr>
        <w:rPr>
          <w:rFonts w:ascii="Arial" w:hAnsi="Arial" w:cs="Arial"/>
          <w:bCs/>
          <w:sz w:val="24"/>
          <w:szCs w:val="24"/>
        </w:rPr>
      </w:pPr>
    </w:p>
    <w:p w14:paraId="3F6F5C0A" w14:textId="77777777" w:rsidR="00AB55B3" w:rsidRDefault="00AB55B3" w:rsidP="00AB55B3">
      <w:pPr>
        <w:rPr>
          <w:rFonts w:ascii="Arial" w:hAnsi="Arial" w:cs="Arial"/>
          <w:bCs/>
          <w:sz w:val="24"/>
          <w:szCs w:val="24"/>
        </w:rPr>
      </w:pPr>
    </w:p>
    <w:p w14:paraId="3B92D15C" w14:textId="77777777" w:rsidR="00AB55B3" w:rsidRDefault="00AB55B3" w:rsidP="00AB55B3">
      <w:pPr>
        <w:rPr>
          <w:rFonts w:ascii="Arial" w:hAnsi="Arial" w:cs="Arial"/>
          <w:bCs/>
          <w:sz w:val="24"/>
          <w:szCs w:val="24"/>
        </w:rPr>
      </w:pPr>
    </w:p>
    <w:p w14:paraId="016F4D2E" w14:textId="3F29C0BD" w:rsidR="00AB55B3" w:rsidRDefault="00AB55B3" w:rsidP="00AB55B3">
      <w:pPr>
        <w:rPr>
          <w:rFonts w:ascii="Arial" w:hAnsi="Arial" w:cs="Arial"/>
          <w:bCs/>
          <w:sz w:val="24"/>
          <w:szCs w:val="24"/>
        </w:rPr>
      </w:pPr>
      <w:r>
        <w:rPr>
          <w:rFonts w:ascii="Arial" w:hAnsi="Arial" w:cs="Arial"/>
          <w:bCs/>
          <w:sz w:val="24"/>
          <w:szCs w:val="24"/>
        </w:rPr>
        <w:t>Frankfurt am Main, 22.01.2026</w:t>
      </w:r>
    </w:p>
    <w:p w14:paraId="405E3996" w14:textId="77777777" w:rsidR="00AB55B3" w:rsidRDefault="00AB55B3" w:rsidP="00AB55B3">
      <w:pPr>
        <w:rPr>
          <w:rFonts w:ascii="Arial" w:hAnsi="Arial" w:cs="Arial"/>
          <w:bCs/>
          <w:sz w:val="24"/>
          <w:szCs w:val="24"/>
        </w:rPr>
      </w:pPr>
    </w:p>
    <w:p w14:paraId="5E9000E6" w14:textId="77777777" w:rsidR="00AB55B3" w:rsidRDefault="00AB55B3" w:rsidP="00AB55B3">
      <w:pPr>
        <w:rPr>
          <w:rFonts w:ascii="Arial" w:hAnsi="Arial" w:cs="Arial"/>
          <w:bCs/>
          <w:sz w:val="24"/>
          <w:szCs w:val="24"/>
        </w:rPr>
      </w:pPr>
      <w:r>
        <w:rPr>
          <w:rFonts w:ascii="Arial" w:hAnsi="Arial" w:cs="Arial"/>
          <w:bCs/>
          <w:sz w:val="24"/>
          <w:szCs w:val="24"/>
        </w:rPr>
        <w:t xml:space="preserve">Arbeitsgruppe Ganztag </w:t>
      </w:r>
    </w:p>
    <w:p w14:paraId="558B1E28" w14:textId="61719C8F" w:rsidR="00AB55B3" w:rsidRPr="00AB55B3" w:rsidRDefault="00AB55B3" w:rsidP="00AB55B3">
      <w:pPr>
        <w:rPr>
          <w:rFonts w:ascii="Arial" w:hAnsi="Arial" w:cs="Arial"/>
          <w:bCs/>
          <w:sz w:val="24"/>
          <w:szCs w:val="24"/>
        </w:rPr>
      </w:pPr>
      <w:r>
        <w:rPr>
          <w:rFonts w:ascii="Arial" w:hAnsi="Arial" w:cs="Arial"/>
          <w:bCs/>
          <w:sz w:val="24"/>
          <w:szCs w:val="24"/>
        </w:rPr>
        <w:t>(Schulleitungsteam, Leitungsteam Ganztag, Leitung Horte, Elternvertreter)</w:t>
      </w:r>
    </w:p>
    <w:p w14:paraId="1D47F86A" w14:textId="77777777" w:rsidR="00A82179" w:rsidRDefault="00A82179" w:rsidP="00345C3F">
      <w:pPr>
        <w:rPr>
          <w:rFonts w:ascii="Arial" w:hAnsi="Arial" w:cs="Arial"/>
          <w:bCs/>
          <w:sz w:val="24"/>
          <w:szCs w:val="24"/>
        </w:rPr>
      </w:pPr>
    </w:p>
    <w:p w14:paraId="5D3D8C55" w14:textId="77777777" w:rsidR="00A82179" w:rsidRDefault="00A82179" w:rsidP="00345C3F">
      <w:pPr>
        <w:rPr>
          <w:rFonts w:ascii="Arial" w:hAnsi="Arial" w:cs="Arial"/>
          <w:bCs/>
          <w:sz w:val="24"/>
          <w:szCs w:val="24"/>
        </w:rPr>
      </w:pPr>
    </w:p>
    <w:p w14:paraId="5E4096A5" w14:textId="77777777" w:rsidR="00A82179" w:rsidRDefault="00A82179" w:rsidP="00345C3F">
      <w:pPr>
        <w:rPr>
          <w:rFonts w:ascii="Arial" w:hAnsi="Arial" w:cs="Arial"/>
          <w:bCs/>
          <w:sz w:val="24"/>
          <w:szCs w:val="24"/>
        </w:rPr>
      </w:pPr>
    </w:p>
    <w:p w14:paraId="286F90CA" w14:textId="3039741C" w:rsidR="00A82179" w:rsidRDefault="00A53455" w:rsidP="00345C3F">
      <w:pPr>
        <w:rPr>
          <w:rFonts w:ascii="Arial" w:hAnsi="Arial" w:cs="Arial"/>
          <w:b/>
          <w:sz w:val="24"/>
          <w:szCs w:val="24"/>
        </w:rPr>
      </w:pPr>
      <w:r>
        <w:rPr>
          <w:rFonts w:ascii="Arial" w:hAnsi="Arial" w:cs="Arial"/>
          <w:bCs/>
          <w:sz w:val="24"/>
          <w:szCs w:val="24"/>
        </w:rPr>
        <w:br w:type="page"/>
      </w:r>
      <w:r w:rsidR="00A82179" w:rsidRPr="00A53455">
        <w:rPr>
          <w:rFonts w:ascii="Arial" w:hAnsi="Arial" w:cs="Arial"/>
          <w:b/>
          <w:sz w:val="24"/>
          <w:szCs w:val="24"/>
        </w:rPr>
        <w:lastRenderedPageBreak/>
        <w:t>Quellen:</w:t>
      </w:r>
    </w:p>
    <w:p w14:paraId="38536C38" w14:textId="77777777" w:rsidR="00A53455" w:rsidRPr="00A53455" w:rsidRDefault="00A53455" w:rsidP="00345C3F">
      <w:pPr>
        <w:rPr>
          <w:rFonts w:ascii="Arial" w:hAnsi="Arial" w:cs="Arial"/>
          <w:b/>
          <w:sz w:val="24"/>
          <w:szCs w:val="24"/>
        </w:rPr>
      </w:pPr>
    </w:p>
    <w:p w14:paraId="7BA3181C" w14:textId="77777777" w:rsidR="00A53455" w:rsidRDefault="00A53455" w:rsidP="00A82179">
      <w:pPr>
        <w:rPr>
          <w:rFonts w:ascii="Arial" w:hAnsi="Arial" w:cs="Arial"/>
          <w:b/>
          <w:bCs/>
          <w:sz w:val="24"/>
          <w:szCs w:val="24"/>
        </w:rPr>
      </w:pPr>
    </w:p>
    <w:p w14:paraId="05E96DCF" w14:textId="736B6F8B" w:rsidR="00A82179" w:rsidRPr="00A82179" w:rsidRDefault="00A82179" w:rsidP="00A82179">
      <w:pPr>
        <w:rPr>
          <w:rFonts w:ascii="Arial" w:hAnsi="Arial" w:cs="Arial"/>
          <w:bCs/>
          <w:sz w:val="24"/>
          <w:szCs w:val="24"/>
        </w:rPr>
      </w:pPr>
      <w:r w:rsidRPr="00A82179">
        <w:rPr>
          <w:rFonts w:ascii="Arial" w:hAnsi="Arial" w:cs="Arial"/>
          <w:b/>
          <w:bCs/>
          <w:sz w:val="24"/>
          <w:szCs w:val="24"/>
        </w:rPr>
        <w:t>Grundlagenforschung zu Hausaufgaben</w:t>
      </w:r>
    </w:p>
    <w:p w14:paraId="41CDC5E7" w14:textId="77777777" w:rsidR="00A82179" w:rsidRPr="00A82179" w:rsidRDefault="00A82179" w:rsidP="00A82179">
      <w:pPr>
        <w:rPr>
          <w:rFonts w:ascii="Arial" w:hAnsi="Arial" w:cs="Arial"/>
          <w:bCs/>
          <w:sz w:val="24"/>
          <w:szCs w:val="24"/>
        </w:rPr>
      </w:pPr>
    </w:p>
    <w:p w14:paraId="1683129E" w14:textId="5B05DD40" w:rsidR="00A82179" w:rsidRPr="00A82179" w:rsidRDefault="00A82179" w:rsidP="00A82179">
      <w:pPr>
        <w:rPr>
          <w:rFonts w:ascii="Arial" w:hAnsi="Arial" w:cs="Arial"/>
          <w:bCs/>
          <w:sz w:val="24"/>
          <w:szCs w:val="24"/>
        </w:rPr>
      </w:pPr>
      <w:r w:rsidRPr="00A82179">
        <w:rPr>
          <w:rFonts w:ascii="Arial" w:hAnsi="Arial" w:cs="Arial"/>
          <w:bCs/>
          <w:sz w:val="24"/>
          <w:szCs w:val="24"/>
        </w:rPr>
        <w:t>Cooper, H. (1989)</w:t>
      </w:r>
      <w:r w:rsidR="00A53455">
        <w:rPr>
          <w:rFonts w:ascii="Arial" w:hAnsi="Arial" w:cs="Arial"/>
          <w:bCs/>
          <w:sz w:val="24"/>
          <w:szCs w:val="24"/>
        </w:rPr>
        <w:t xml:space="preserve">: </w:t>
      </w:r>
      <w:proofErr w:type="spellStart"/>
      <w:r w:rsidRPr="00A53455">
        <w:rPr>
          <w:rFonts w:ascii="Arial" w:hAnsi="Arial" w:cs="Arial"/>
          <w:bCs/>
          <w:i/>
          <w:iCs/>
          <w:sz w:val="24"/>
          <w:szCs w:val="24"/>
        </w:rPr>
        <w:t>Homework</w:t>
      </w:r>
      <w:proofErr w:type="spellEnd"/>
      <w:r w:rsidRPr="00A82179">
        <w:rPr>
          <w:rFonts w:ascii="Arial" w:hAnsi="Arial" w:cs="Arial"/>
          <w:bCs/>
          <w:sz w:val="24"/>
          <w:szCs w:val="24"/>
        </w:rPr>
        <w:t>. White Plains, NY: Longman.</w:t>
      </w:r>
    </w:p>
    <w:p w14:paraId="3D6DF8A9"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Klassische Metaanalyse zur Wirksamkeit von Hausaufgaben; zeigt sehr geringe Effekte im Grundschulbereich.</w:t>
      </w:r>
    </w:p>
    <w:p w14:paraId="3EE94D40" w14:textId="77777777" w:rsidR="00A82179" w:rsidRPr="00A82179" w:rsidRDefault="00A82179" w:rsidP="00A82179">
      <w:pPr>
        <w:rPr>
          <w:rFonts w:ascii="Arial" w:hAnsi="Arial" w:cs="Arial"/>
          <w:bCs/>
          <w:sz w:val="24"/>
          <w:szCs w:val="24"/>
        </w:rPr>
      </w:pPr>
    </w:p>
    <w:p w14:paraId="102BFB79" w14:textId="4C8529BF" w:rsidR="00A82179" w:rsidRPr="00A82179" w:rsidRDefault="00A82179" w:rsidP="00A82179">
      <w:pPr>
        <w:rPr>
          <w:rFonts w:ascii="Arial" w:hAnsi="Arial" w:cs="Arial"/>
          <w:bCs/>
          <w:sz w:val="24"/>
          <w:szCs w:val="24"/>
        </w:rPr>
      </w:pPr>
      <w:r w:rsidRPr="00A82179">
        <w:rPr>
          <w:rFonts w:ascii="Arial" w:hAnsi="Arial" w:cs="Arial"/>
          <w:bCs/>
          <w:sz w:val="24"/>
          <w:szCs w:val="24"/>
        </w:rPr>
        <w:t xml:space="preserve">Cooper, H., Robinson, J. C., &amp; </w:t>
      </w:r>
      <w:proofErr w:type="spellStart"/>
      <w:r w:rsidRPr="00A82179">
        <w:rPr>
          <w:rFonts w:ascii="Arial" w:hAnsi="Arial" w:cs="Arial"/>
          <w:bCs/>
          <w:sz w:val="24"/>
          <w:szCs w:val="24"/>
        </w:rPr>
        <w:t>Patall</w:t>
      </w:r>
      <w:proofErr w:type="spellEnd"/>
      <w:r w:rsidRPr="00A82179">
        <w:rPr>
          <w:rFonts w:ascii="Arial" w:hAnsi="Arial" w:cs="Arial"/>
          <w:bCs/>
          <w:sz w:val="24"/>
          <w:szCs w:val="24"/>
        </w:rPr>
        <w:t>, E. A. (2006)</w:t>
      </w:r>
      <w:r w:rsidR="00A53455">
        <w:rPr>
          <w:rFonts w:ascii="Arial" w:hAnsi="Arial" w:cs="Arial"/>
          <w:bCs/>
          <w:sz w:val="24"/>
          <w:szCs w:val="24"/>
        </w:rPr>
        <w:t xml:space="preserve">: </w:t>
      </w:r>
      <w:proofErr w:type="spellStart"/>
      <w:r w:rsidRPr="00A53455">
        <w:rPr>
          <w:rFonts w:ascii="Arial" w:hAnsi="Arial" w:cs="Arial"/>
          <w:bCs/>
          <w:i/>
          <w:iCs/>
          <w:sz w:val="24"/>
          <w:szCs w:val="24"/>
        </w:rPr>
        <w:t>Does</w:t>
      </w:r>
      <w:proofErr w:type="spellEnd"/>
      <w:r w:rsidRPr="00A53455">
        <w:rPr>
          <w:rFonts w:ascii="Arial" w:hAnsi="Arial" w:cs="Arial"/>
          <w:bCs/>
          <w:i/>
          <w:iCs/>
          <w:sz w:val="24"/>
          <w:szCs w:val="24"/>
        </w:rPr>
        <w:t xml:space="preserve"> </w:t>
      </w:r>
      <w:proofErr w:type="spellStart"/>
      <w:r w:rsidRPr="00A53455">
        <w:rPr>
          <w:rFonts w:ascii="Arial" w:hAnsi="Arial" w:cs="Arial"/>
          <w:bCs/>
          <w:i/>
          <w:iCs/>
          <w:sz w:val="24"/>
          <w:szCs w:val="24"/>
        </w:rPr>
        <w:t>Homework</w:t>
      </w:r>
      <w:proofErr w:type="spellEnd"/>
      <w:r w:rsidRPr="00A53455">
        <w:rPr>
          <w:rFonts w:ascii="Arial" w:hAnsi="Arial" w:cs="Arial"/>
          <w:bCs/>
          <w:i/>
          <w:iCs/>
          <w:sz w:val="24"/>
          <w:szCs w:val="24"/>
        </w:rPr>
        <w:t xml:space="preserve"> </w:t>
      </w:r>
      <w:proofErr w:type="spellStart"/>
      <w:r w:rsidRPr="00A53455">
        <w:rPr>
          <w:rFonts w:ascii="Arial" w:hAnsi="Arial" w:cs="Arial"/>
          <w:bCs/>
          <w:i/>
          <w:iCs/>
          <w:sz w:val="24"/>
          <w:szCs w:val="24"/>
        </w:rPr>
        <w:t>Improve</w:t>
      </w:r>
      <w:proofErr w:type="spellEnd"/>
      <w:r w:rsidRPr="00A53455">
        <w:rPr>
          <w:rFonts w:ascii="Arial" w:hAnsi="Arial" w:cs="Arial"/>
          <w:bCs/>
          <w:i/>
          <w:iCs/>
          <w:sz w:val="24"/>
          <w:szCs w:val="24"/>
        </w:rPr>
        <w:t xml:space="preserve"> Academic Achievement?</w:t>
      </w:r>
      <w:r w:rsidRPr="00A82179">
        <w:rPr>
          <w:rFonts w:ascii="Arial" w:hAnsi="Arial" w:cs="Arial"/>
          <w:bCs/>
          <w:sz w:val="24"/>
          <w:szCs w:val="24"/>
        </w:rPr>
        <w:t xml:space="preserve"> A Synthesis </w:t>
      </w:r>
      <w:proofErr w:type="spellStart"/>
      <w:r w:rsidRPr="00A82179">
        <w:rPr>
          <w:rFonts w:ascii="Arial" w:hAnsi="Arial" w:cs="Arial"/>
          <w:bCs/>
          <w:sz w:val="24"/>
          <w:szCs w:val="24"/>
        </w:rPr>
        <w:t>of</w:t>
      </w:r>
      <w:proofErr w:type="spellEnd"/>
      <w:r w:rsidRPr="00A82179">
        <w:rPr>
          <w:rFonts w:ascii="Arial" w:hAnsi="Arial" w:cs="Arial"/>
          <w:bCs/>
          <w:sz w:val="24"/>
          <w:szCs w:val="24"/>
        </w:rPr>
        <w:t xml:space="preserve"> Research, 1987–2003</w:t>
      </w:r>
      <w:r w:rsidR="00A53455">
        <w:rPr>
          <w:rFonts w:ascii="Arial" w:hAnsi="Arial" w:cs="Arial"/>
          <w:bCs/>
          <w:sz w:val="24"/>
          <w:szCs w:val="24"/>
        </w:rPr>
        <w:t xml:space="preserve">; </w:t>
      </w:r>
      <w:r w:rsidRPr="00A82179">
        <w:rPr>
          <w:rFonts w:ascii="Arial" w:hAnsi="Arial" w:cs="Arial"/>
          <w:bCs/>
          <w:sz w:val="24"/>
          <w:szCs w:val="24"/>
        </w:rPr>
        <w:t xml:space="preserve">Review </w:t>
      </w:r>
      <w:proofErr w:type="spellStart"/>
      <w:r w:rsidRPr="00A82179">
        <w:rPr>
          <w:rFonts w:ascii="Arial" w:hAnsi="Arial" w:cs="Arial"/>
          <w:bCs/>
          <w:sz w:val="24"/>
          <w:szCs w:val="24"/>
        </w:rPr>
        <w:t>of</w:t>
      </w:r>
      <w:proofErr w:type="spellEnd"/>
      <w:r w:rsidRPr="00A82179">
        <w:rPr>
          <w:rFonts w:ascii="Arial" w:hAnsi="Arial" w:cs="Arial"/>
          <w:bCs/>
          <w:sz w:val="24"/>
          <w:szCs w:val="24"/>
        </w:rPr>
        <w:t xml:space="preserve"> Educational Research, 76(1), </w:t>
      </w:r>
      <w:r w:rsidR="00A53455">
        <w:rPr>
          <w:rFonts w:ascii="Arial" w:hAnsi="Arial" w:cs="Arial"/>
          <w:bCs/>
          <w:sz w:val="24"/>
          <w:szCs w:val="24"/>
        </w:rPr>
        <w:t xml:space="preserve">S. </w:t>
      </w:r>
      <w:r w:rsidRPr="00A82179">
        <w:rPr>
          <w:rFonts w:ascii="Arial" w:hAnsi="Arial" w:cs="Arial"/>
          <w:bCs/>
          <w:sz w:val="24"/>
          <w:szCs w:val="24"/>
        </w:rPr>
        <w:t>1–62.</w:t>
      </w:r>
    </w:p>
    <w:p w14:paraId="025AFD2B"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Differenzierte Analyse nach Altersstufen: kaum Leistungsgewinne durch Hausaufgaben in der Grundschule.</w:t>
      </w:r>
    </w:p>
    <w:p w14:paraId="77AF148A" w14:textId="77777777" w:rsidR="00A82179" w:rsidRPr="00A82179" w:rsidRDefault="00A82179" w:rsidP="00A82179">
      <w:pPr>
        <w:rPr>
          <w:rFonts w:ascii="Arial" w:hAnsi="Arial" w:cs="Arial"/>
          <w:bCs/>
          <w:sz w:val="24"/>
          <w:szCs w:val="24"/>
        </w:rPr>
      </w:pPr>
    </w:p>
    <w:p w14:paraId="594F53B1" w14:textId="03B67E77" w:rsidR="00A82179" w:rsidRPr="00A82179" w:rsidRDefault="00A82179" w:rsidP="00A82179">
      <w:pPr>
        <w:rPr>
          <w:rFonts w:ascii="Arial" w:hAnsi="Arial" w:cs="Arial"/>
          <w:bCs/>
          <w:sz w:val="24"/>
          <w:szCs w:val="24"/>
        </w:rPr>
      </w:pPr>
      <w:r w:rsidRPr="00A82179">
        <w:rPr>
          <w:rFonts w:ascii="Arial" w:hAnsi="Arial" w:cs="Arial"/>
          <w:bCs/>
          <w:sz w:val="24"/>
          <w:szCs w:val="24"/>
        </w:rPr>
        <w:t>Trautwein, U., &amp; Köller, O. (2003)</w:t>
      </w:r>
      <w:r w:rsidR="00A53455">
        <w:rPr>
          <w:rFonts w:ascii="Arial" w:hAnsi="Arial" w:cs="Arial"/>
          <w:bCs/>
          <w:sz w:val="24"/>
          <w:szCs w:val="24"/>
        </w:rPr>
        <w:t xml:space="preserve">: </w:t>
      </w:r>
      <w:r w:rsidRPr="00A53455">
        <w:rPr>
          <w:rFonts w:ascii="Arial" w:hAnsi="Arial" w:cs="Arial"/>
          <w:bCs/>
          <w:i/>
          <w:iCs/>
          <w:sz w:val="24"/>
          <w:szCs w:val="24"/>
        </w:rPr>
        <w:t xml:space="preserve">The </w:t>
      </w:r>
      <w:proofErr w:type="spellStart"/>
      <w:r w:rsidRPr="00A53455">
        <w:rPr>
          <w:rFonts w:ascii="Arial" w:hAnsi="Arial" w:cs="Arial"/>
          <w:bCs/>
          <w:i/>
          <w:iCs/>
          <w:sz w:val="24"/>
          <w:szCs w:val="24"/>
        </w:rPr>
        <w:t>relationship</w:t>
      </w:r>
      <w:proofErr w:type="spellEnd"/>
      <w:r w:rsidRPr="00A53455">
        <w:rPr>
          <w:rFonts w:ascii="Arial" w:hAnsi="Arial" w:cs="Arial"/>
          <w:bCs/>
          <w:i/>
          <w:iCs/>
          <w:sz w:val="24"/>
          <w:szCs w:val="24"/>
        </w:rPr>
        <w:t xml:space="preserve"> </w:t>
      </w:r>
      <w:proofErr w:type="spellStart"/>
      <w:r w:rsidRPr="00A53455">
        <w:rPr>
          <w:rFonts w:ascii="Arial" w:hAnsi="Arial" w:cs="Arial"/>
          <w:bCs/>
          <w:i/>
          <w:iCs/>
          <w:sz w:val="24"/>
          <w:szCs w:val="24"/>
        </w:rPr>
        <w:t>between</w:t>
      </w:r>
      <w:proofErr w:type="spellEnd"/>
      <w:r w:rsidRPr="00A53455">
        <w:rPr>
          <w:rFonts w:ascii="Arial" w:hAnsi="Arial" w:cs="Arial"/>
          <w:bCs/>
          <w:i/>
          <w:iCs/>
          <w:sz w:val="24"/>
          <w:szCs w:val="24"/>
        </w:rPr>
        <w:t xml:space="preserve"> </w:t>
      </w:r>
      <w:proofErr w:type="spellStart"/>
      <w:r w:rsidRPr="00A53455">
        <w:rPr>
          <w:rFonts w:ascii="Arial" w:hAnsi="Arial" w:cs="Arial"/>
          <w:bCs/>
          <w:i/>
          <w:iCs/>
          <w:sz w:val="24"/>
          <w:szCs w:val="24"/>
        </w:rPr>
        <w:t>homework</w:t>
      </w:r>
      <w:proofErr w:type="spellEnd"/>
      <w:r w:rsidRPr="00A53455">
        <w:rPr>
          <w:rFonts w:ascii="Arial" w:hAnsi="Arial" w:cs="Arial"/>
          <w:bCs/>
          <w:i/>
          <w:iCs/>
          <w:sz w:val="24"/>
          <w:szCs w:val="24"/>
        </w:rPr>
        <w:t xml:space="preserve"> and </w:t>
      </w:r>
      <w:proofErr w:type="spellStart"/>
      <w:r w:rsidRPr="00A53455">
        <w:rPr>
          <w:rFonts w:ascii="Arial" w:hAnsi="Arial" w:cs="Arial"/>
          <w:bCs/>
          <w:i/>
          <w:iCs/>
          <w:sz w:val="24"/>
          <w:szCs w:val="24"/>
        </w:rPr>
        <w:t>achievement</w:t>
      </w:r>
      <w:proofErr w:type="spellEnd"/>
      <w:r w:rsidRPr="00A53455">
        <w:rPr>
          <w:rFonts w:ascii="Arial" w:hAnsi="Arial" w:cs="Arial"/>
          <w:bCs/>
          <w:i/>
          <w:iCs/>
          <w:sz w:val="24"/>
          <w:szCs w:val="24"/>
        </w:rPr>
        <w:t xml:space="preserve">—Still </w:t>
      </w:r>
      <w:proofErr w:type="spellStart"/>
      <w:r w:rsidRPr="00A53455">
        <w:rPr>
          <w:rFonts w:ascii="Arial" w:hAnsi="Arial" w:cs="Arial"/>
          <w:bCs/>
          <w:i/>
          <w:iCs/>
          <w:sz w:val="24"/>
          <w:szCs w:val="24"/>
        </w:rPr>
        <w:t>much</w:t>
      </w:r>
      <w:proofErr w:type="spellEnd"/>
      <w:r w:rsidRPr="00A53455">
        <w:rPr>
          <w:rFonts w:ascii="Arial" w:hAnsi="Arial" w:cs="Arial"/>
          <w:bCs/>
          <w:i/>
          <w:iCs/>
          <w:sz w:val="24"/>
          <w:szCs w:val="24"/>
        </w:rPr>
        <w:t xml:space="preserve"> </w:t>
      </w:r>
      <w:proofErr w:type="spellStart"/>
      <w:r w:rsidRPr="00A53455">
        <w:rPr>
          <w:rFonts w:ascii="Arial" w:hAnsi="Arial" w:cs="Arial"/>
          <w:bCs/>
          <w:i/>
          <w:iCs/>
          <w:sz w:val="24"/>
          <w:szCs w:val="24"/>
        </w:rPr>
        <w:t>of</w:t>
      </w:r>
      <w:proofErr w:type="spellEnd"/>
      <w:r w:rsidRPr="00A53455">
        <w:rPr>
          <w:rFonts w:ascii="Arial" w:hAnsi="Arial" w:cs="Arial"/>
          <w:bCs/>
          <w:i/>
          <w:iCs/>
          <w:sz w:val="24"/>
          <w:szCs w:val="24"/>
        </w:rPr>
        <w:t xml:space="preserve"> a </w:t>
      </w:r>
      <w:proofErr w:type="spellStart"/>
      <w:r w:rsidRPr="00A53455">
        <w:rPr>
          <w:rFonts w:ascii="Arial" w:hAnsi="Arial" w:cs="Arial"/>
          <w:bCs/>
          <w:i/>
          <w:iCs/>
          <w:sz w:val="24"/>
          <w:szCs w:val="24"/>
        </w:rPr>
        <w:t>mystery</w:t>
      </w:r>
      <w:proofErr w:type="spellEnd"/>
      <w:r w:rsidRPr="00A82179">
        <w:rPr>
          <w:rFonts w:ascii="Arial" w:hAnsi="Arial" w:cs="Arial"/>
          <w:bCs/>
          <w:sz w:val="24"/>
          <w:szCs w:val="24"/>
        </w:rPr>
        <w:t>.</w:t>
      </w:r>
      <w:r w:rsidR="00A53455">
        <w:rPr>
          <w:rFonts w:ascii="Arial" w:hAnsi="Arial" w:cs="Arial"/>
          <w:bCs/>
          <w:sz w:val="24"/>
          <w:szCs w:val="24"/>
        </w:rPr>
        <w:t xml:space="preserve">; </w:t>
      </w:r>
      <w:r w:rsidRPr="00A82179">
        <w:rPr>
          <w:rFonts w:ascii="Arial" w:hAnsi="Arial" w:cs="Arial"/>
          <w:bCs/>
          <w:sz w:val="24"/>
          <w:szCs w:val="24"/>
        </w:rPr>
        <w:t xml:space="preserve">Educational </w:t>
      </w:r>
      <w:proofErr w:type="spellStart"/>
      <w:r w:rsidRPr="00A82179">
        <w:rPr>
          <w:rFonts w:ascii="Arial" w:hAnsi="Arial" w:cs="Arial"/>
          <w:bCs/>
          <w:sz w:val="24"/>
          <w:szCs w:val="24"/>
        </w:rPr>
        <w:t>Psychology</w:t>
      </w:r>
      <w:proofErr w:type="spellEnd"/>
      <w:r w:rsidRPr="00A82179">
        <w:rPr>
          <w:rFonts w:ascii="Arial" w:hAnsi="Arial" w:cs="Arial"/>
          <w:bCs/>
          <w:sz w:val="24"/>
          <w:szCs w:val="24"/>
        </w:rPr>
        <w:t xml:space="preserve"> Review, 15(2), </w:t>
      </w:r>
      <w:r w:rsidR="00A53455">
        <w:rPr>
          <w:rFonts w:ascii="Arial" w:hAnsi="Arial" w:cs="Arial"/>
          <w:bCs/>
          <w:sz w:val="24"/>
          <w:szCs w:val="24"/>
        </w:rPr>
        <w:t xml:space="preserve">S. </w:t>
      </w:r>
      <w:r w:rsidRPr="00A82179">
        <w:rPr>
          <w:rFonts w:ascii="Arial" w:hAnsi="Arial" w:cs="Arial"/>
          <w:bCs/>
          <w:sz w:val="24"/>
          <w:szCs w:val="24"/>
        </w:rPr>
        <w:t>115–145.</w:t>
      </w:r>
    </w:p>
    <w:p w14:paraId="534AA02A"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Zeigt, dass nicht die Menge, sondern die Qualität und Begleitung entscheidend sind.</w:t>
      </w:r>
    </w:p>
    <w:p w14:paraId="70EF568D" w14:textId="77777777" w:rsidR="00A82179" w:rsidRPr="00A82179" w:rsidRDefault="00A82179" w:rsidP="00A82179">
      <w:pPr>
        <w:rPr>
          <w:rFonts w:ascii="Arial" w:hAnsi="Arial" w:cs="Arial"/>
          <w:bCs/>
          <w:sz w:val="24"/>
          <w:szCs w:val="24"/>
        </w:rPr>
      </w:pPr>
    </w:p>
    <w:p w14:paraId="28D8639F" w14:textId="77777777" w:rsidR="00A82179" w:rsidRPr="00A82179" w:rsidRDefault="00A82179" w:rsidP="00A82179">
      <w:pPr>
        <w:rPr>
          <w:rFonts w:ascii="Arial" w:hAnsi="Arial" w:cs="Arial"/>
          <w:bCs/>
          <w:sz w:val="24"/>
          <w:szCs w:val="24"/>
        </w:rPr>
      </w:pPr>
    </w:p>
    <w:p w14:paraId="16C335FA" w14:textId="3DD234AD" w:rsidR="00A82179" w:rsidRPr="00A82179" w:rsidRDefault="00A82179" w:rsidP="00A82179">
      <w:pPr>
        <w:rPr>
          <w:rFonts w:ascii="Arial" w:hAnsi="Arial" w:cs="Arial"/>
          <w:bCs/>
          <w:sz w:val="24"/>
          <w:szCs w:val="24"/>
        </w:rPr>
      </w:pPr>
      <w:r w:rsidRPr="00A82179">
        <w:rPr>
          <w:rFonts w:ascii="Arial" w:hAnsi="Arial" w:cs="Arial"/>
          <w:b/>
          <w:bCs/>
          <w:sz w:val="24"/>
          <w:szCs w:val="24"/>
        </w:rPr>
        <w:t>Metaanalysen &amp; internationale Übersichten</w:t>
      </w:r>
    </w:p>
    <w:p w14:paraId="79D5D30B" w14:textId="77777777" w:rsidR="00A82179" w:rsidRPr="00A82179" w:rsidRDefault="00A82179" w:rsidP="00A82179">
      <w:pPr>
        <w:rPr>
          <w:rFonts w:ascii="Arial" w:hAnsi="Arial" w:cs="Arial"/>
          <w:bCs/>
          <w:sz w:val="24"/>
          <w:szCs w:val="24"/>
        </w:rPr>
      </w:pPr>
    </w:p>
    <w:p w14:paraId="2DEF7152" w14:textId="5CCDF351" w:rsidR="00A82179" w:rsidRPr="00A82179" w:rsidRDefault="00A82179" w:rsidP="00A82179">
      <w:pPr>
        <w:rPr>
          <w:rFonts w:ascii="Arial" w:hAnsi="Arial" w:cs="Arial"/>
          <w:bCs/>
          <w:sz w:val="24"/>
          <w:szCs w:val="24"/>
        </w:rPr>
      </w:pPr>
      <w:r w:rsidRPr="00A82179">
        <w:rPr>
          <w:rFonts w:ascii="Arial" w:hAnsi="Arial" w:cs="Arial"/>
          <w:bCs/>
          <w:sz w:val="24"/>
          <w:szCs w:val="24"/>
        </w:rPr>
        <w:t>Hattie, J. (2009 / 2013)</w:t>
      </w:r>
      <w:r w:rsidR="00A53455">
        <w:rPr>
          <w:rFonts w:ascii="Arial" w:hAnsi="Arial" w:cs="Arial"/>
          <w:bCs/>
          <w:sz w:val="24"/>
          <w:szCs w:val="24"/>
        </w:rPr>
        <w:t xml:space="preserve">: </w:t>
      </w:r>
      <w:r w:rsidRPr="00A53455">
        <w:rPr>
          <w:rFonts w:ascii="Arial" w:hAnsi="Arial" w:cs="Arial"/>
          <w:bCs/>
          <w:i/>
          <w:iCs/>
          <w:sz w:val="24"/>
          <w:szCs w:val="24"/>
        </w:rPr>
        <w:t xml:space="preserve">Visible Learning: A Synthesis </w:t>
      </w:r>
      <w:proofErr w:type="spellStart"/>
      <w:r w:rsidRPr="00A53455">
        <w:rPr>
          <w:rFonts w:ascii="Arial" w:hAnsi="Arial" w:cs="Arial"/>
          <w:bCs/>
          <w:i/>
          <w:iCs/>
          <w:sz w:val="24"/>
          <w:szCs w:val="24"/>
        </w:rPr>
        <w:t>of</w:t>
      </w:r>
      <w:proofErr w:type="spellEnd"/>
      <w:r w:rsidRPr="00A53455">
        <w:rPr>
          <w:rFonts w:ascii="Arial" w:hAnsi="Arial" w:cs="Arial"/>
          <w:bCs/>
          <w:i/>
          <w:iCs/>
          <w:sz w:val="24"/>
          <w:szCs w:val="24"/>
        </w:rPr>
        <w:t xml:space="preserve"> Over 800 Meta-</w:t>
      </w:r>
      <w:proofErr w:type="spellStart"/>
      <w:r w:rsidRPr="00A53455">
        <w:rPr>
          <w:rFonts w:ascii="Arial" w:hAnsi="Arial" w:cs="Arial"/>
          <w:bCs/>
          <w:i/>
          <w:iCs/>
          <w:sz w:val="24"/>
          <w:szCs w:val="24"/>
        </w:rPr>
        <w:t>Analyses</w:t>
      </w:r>
      <w:proofErr w:type="spellEnd"/>
      <w:r w:rsidRPr="00A53455">
        <w:rPr>
          <w:rFonts w:ascii="Arial" w:hAnsi="Arial" w:cs="Arial"/>
          <w:bCs/>
          <w:i/>
          <w:iCs/>
          <w:sz w:val="24"/>
          <w:szCs w:val="24"/>
        </w:rPr>
        <w:t xml:space="preserve"> </w:t>
      </w:r>
      <w:proofErr w:type="spellStart"/>
      <w:r w:rsidRPr="00A53455">
        <w:rPr>
          <w:rFonts w:ascii="Arial" w:hAnsi="Arial" w:cs="Arial"/>
          <w:bCs/>
          <w:i/>
          <w:iCs/>
          <w:sz w:val="24"/>
          <w:szCs w:val="24"/>
        </w:rPr>
        <w:t>Relating</w:t>
      </w:r>
      <w:proofErr w:type="spellEnd"/>
      <w:r w:rsidRPr="00A53455">
        <w:rPr>
          <w:rFonts w:ascii="Arial" w:hAnsi="Arial" w:cs="Arial"/>
          <w:bCs/>
          <w:i/>
          <w:iCs/>
          <w:sz w:val="24"/>
          <w:szCs w:val="24"/>
        </w:rPr>
        <w:t xml:space="preserve"> </w:t>
      </w:r>
      <w:proofErr w:type="spellStart"/>
      <w:r w:rsidRPr="00A53455">
        <w:rPr>
          <w:rFonts w:ascii="Arial" w:hAnsi="Arial" w:cs="Arial"/>
          <w:bCs/>
          <w:i/>
          <w:iCs/>
          <w:sz w:val="24"/>
          <w:szCs w:val="24"/>
        </w:rPr>
        <w:t>to</w:t>
      </w:r>
      <w:proofErr w:type="spellEnd"/>
      <w:r w:rsidRPr="00A53455">
        <w:rPr>
          <w:rFonts w:ascii="Arial" w:hAnsi="Arial" w:cs="Arial"/>
          <w:bCs/>
          <w:i/>
          <w:iCs/>
          <w:sz w:val="24"/>
          <w:szCs w:val="24"/>
        </w:rPr>
        <w:t xml:space="preserve"> Achievement</w:t>
      </w:r>
      <w:r w:rsidR="00A53455">
        <w:rPr>
          <w:rFonts w:ascii="Arial" w:hAnsi="Arial" w:cs="Arial"/>
          <w:bCs/>
          <w:sz w:val="24"/>
          <w:szCs w:val="24"/>
        </w:rPr>
        <w:t xml:space="preserve">. </w:t>
      </w:r>
      <w:r w:rsidRPr="00A82179">
        <w:rPr>
          <w:rFonts w:ascii="Arial" w:hAnsi="Arial" w:cs="Arial"/>
          <w:bCs/>
          <w:sz w:val="24"/>
          <w:szCs w:val="24"/>
        </w:rPr>
        <w:t>London: Routledge.</w:t>
      </w:r>
    </w:p>
    <w:p w14:paraId="55DB1919"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Effektstärke von Hausaufgaben in der Grundschule ca. d = 0.15 (sehr gering); Feedback, Lehrer-Schüler-Beziehung und Unterrichtsqualität deutlich wirksamer.</w:t>
      </w:r>
    </w:p>
    <w:p w14:paraId="515ECAC5" w14:textId="77777777" w:rsidR="00A82179" w:rsidRPr="00A82179" w:rsidRDefault="00A82179" w:rsidP="00A82179">
      <w:pPr>
        <w:rPr>
          <w:rFonts w:ascii="Arial" w:hAnsi="Arial" w:cs="Arial"/>
          <w:bCs/>
          <w:sz w:val="24"/>
          <w:szCs w:val="24"/>
        </w:rPr>
      </w:pPr>
    </w:p>
    <w:p w14:paraId="442F9F46" w14:textId="1B2271C5" w:rsidR="00A82179" w:rsidRPr="00A82179" w:rsidRDefault="00A82179" w:rsidP="00A82179">
      <w:pPr>
        <w:rPr>
          <w:rFonts w:ascii="Arial" w:hAnsi="Arial" w:cs="Arial"/>
          <w:bCs/>
          <w:sz w:val="24"/>
          <w:szCs w:val="24"/>
        </w:rPr>
      </w:pPr>
      <w:r w:rsidRPr="00A82179">
        <w:rPr>
          <w:rFonts w:ascii="Arial" w:hAnsi="Arial" w:cs="Arial"/>
          <w:bCs/>
          <w:sz w:val="24"/>
          <w:szCs w:val="24"/>
        </w:rPr>
        <w:t>Dettmers, S., Trautwein, U., Lüdtke, O., Kunter, M., &amp; Baumert, J. (2010)</w:t>
      </w:r>
      <w:r w:rsidR="00A53455">
        <w:rPr>
          <w:rFonts w:ascii="Arial" w:hAnsi="Arial" w:cs="Arial"/>
          <w:bCs/>
          <w:sz w:val="24"/>
          <w:szCs w:val="24"/>
        </w:rPr>
        <w:t xml:space="preserve">: </w:t>
      </w:r>
      <w:proofErr w:type="spellStart"/>
      <w:r w:rsidRPr="00CB77F7">
        <w:rPr>
          <w:rFonts w:ascii="Arial" w:hAnsi="Arial" w:cs="Arial"/>
          <w:bCs/>
          <w:i/>
          <w:iCs/>
          <w:sz w:val="24"/>
          <w:szCs w:val="24"/>
        </w:rPr>
        <w:t>Homework</w:t>
      </w:r>
      <w:proofErr w:type="spellEnd"/>
      <w:r w:rsidRPr="00CB77F7">
        <w:rPr>
          <w:rFonts w:ascii="Arial" w:hAnsi="Arial" w:cs="Arial"/>
          <w:bCs/>
          <w:i/>
          <w:iCs/>
          <w:sz w:val="24"/>
          <w:szCs w:val="24"/>
        </w:rPr>
        <w:t xml:space="preserve"> </w:t>
      </w:r>
      <w:proofErr w:type="spellStart"/>
      <w:r w:rsidRPr="00CB77F7">
        <w:rPr>
          <w:rFonts w:ascii="Arial" w:hAnsi="Arial" w:cs="Arial"/>
          <w:bCs/>
          <w:i/>
          <w:iCs/>
          <w:sz w:val="24"/>
          <w:szCs w:val="24"/>
        </w:rPr>
        <w:t>works</w:t>
      </w:r>
      <w:proofErr w:type="spellEnd"/>
      <w:r w:rsidRPr="00CB77F7">
        <w:rPr>
          <w:rFonts w:ascii="Arial" w:hAnsi="Arial" w:cs="Arial"/>
          <w:bCs/>
          <w:i/>
          <w:iCs/>
          <w:sz w:val="24"/>
          <w:szCs w:val="24"/>
        </w:rPr>
        <w:t xml:space="preserve"> </w:t>
      </w:r>
      <w:proofErr w:type="spellStart"/>
      <w:r w:rsidRPr="00CB77F7">
        <w:rPr>
          <w:rFonts w:ascii="Arial" w:hAnsi="Arial" w:cs="Arial"/>
          <w:bCs/>
          <w:i/>
          <w:iCs/>
          <w:sz w:val="24"/>
          <w:szCs w:val="24"/>
        </w:rPr>
        <w:t>if</w:t>
      </w:r>
      <w:proofErr w:type="spellEnd"/>
      <w:r w:rsidRPr="00CB77F7">
        <w:rPr>
          <w:rFonts w:ascii="Arial" w:hAnsi="Arial" w:cs="Arial"/>
          <w:bCs/>
          <w:i/>
          <w:iCs/>
          <w:sz w:val="24"/>
          <w:szCs w:val="24"/>
        </w:rPr>
        <w:t xml:space="preserve"> </w:t>
      </w:r>
      <w:proofErr w:type="spellStart"/>
      <w:r w:rsidRPr="00CB77F7">
        <w:rPr>
          <w:rFonts w:ascii="Arial" w:hAnsi="Arial" w:cs="Arial"/>
          <w:bCs/>
          <w:i/>
          <w:iCs/>
          <w:sz w:val="24"/>
          <w:szCs w:val="24"/>
        </w:rPr>
        <w:t>homework</w:t>
      </w:r>
      <w:proofErr w:type="spellEnd"/>
      <w:r w:rsidRPr="00CB77F7">
        <w:rPr>
          <w:rFonts w:ascii="Arial" w:hAnsi="Arial" w:cs="Arial"/>
          <w:bCs/>
          <w:i/>
          <w:iCs/>
          <w:sz w:val="24"/>
          <w:szCs w:val="24"/>
        </w:rPr>
        <w:t xml:space="preserve"> </w:t>
      </w:r>
      <w:proofErr w:type="spellStart"/>
      <w:r w:rsidRPr="00CB77F7">
        <w:rPr>
          <w:rFonts w:ascii="Arial" w:hAnsi="Arial" w:cs="Arial"/>
          <w:bCs/>
          <w:i/>
          <w:iCs/>
          <w:sz w:val="24"/>
          <w:szCs w:val="24"/>
        </w:rPr>
        <w:t>quality</w:t>
      </w:r>
      <w:proofErr w:type="spellEnd"/>
      <w:r w:rsidRPr="00CB77F7">
        <w:rPr>
          <w:rFonts w:ascii="Arial" w:hAnsi="Arial" w:cs="Arial"/>
          <w:bCs/>
          <w:i/>
          <w:iCs/>
          <w:sz w:val="24"/>
          <w:szCs w:val="24"/>
        </w:rPr>
        <w:t xml:space="preserve"> </w:t>
      </w:r>
      <w:proofErr w:type="spellStart"/>
      <w:r w:rsidRPr="00CB77F7">
        <w:rPr>
          <w:rFonts w:ascii="Arial" w:hAnsi="Arial" w:cs="Arial"/>
          <w:bCs/>
          <w:i/>
          <w:iCs/>
          <w:sz w:val="24"/>
          <w:szCs w:val="24"/>
        </w:rPr>
        <w:t>is</w:t>
      </w:r>
      <w:proofErr w:type="spellEnd"/>
      <w:r w:rsidRPr="00CB77F7">
        <w:rPr>
          <w:rFonts w:ascii="Arial" w:hAnsi="Arial" w:cs="Arial"/>
          <w:bCs/>
          <w:i/>
          <w:iCs/>
          <w:sz w:val="24"/>
          <w:szCs w:val="24"/>
        </w:rPr>
        <w:t xml:space="preserve"> high</w:t>
      </w:r>
      <w:r w:rsidR="00A53455">
        <w:rPr>
          <w:rFonts w:ascii="Arial" w:hAnsi="Arial" w:cs="Arial"/>
          <w:bCs/>
          <w:sz w:val="24"/>
          <w:szCs w:val="24"/>
        </w:rPr>
        <w:t xml:space="preserve"> in: </w:t>
      </w:r>
      <w:r w:rsidRPr="00A82179">
        <w:rPr>
          <w:rFonts w:ascii="Arial" w:hAnsi="Arial" w:cs="Arial"/>
          <w:bCs/>
          <w:sz w:val="24"/>
          <w:szCs w:val="24"/>
        </w:rPr>
        <w:t xml:space="preserve">Journal </w:t>
      </w:r>
      <w:proofErr w:type="spellStart"/>
      <w:r w:rsidRPr="00A82179">
        <w:rPr>
          <w:rFonts w:ascii="Arial" w:hAnsi="Arial" w:cs="Arial"/>
          <w:bCs/>
          <w:sz w:val="24"/>
          <w:szCs w:val="24"/>
        </w:rPr>
        <w:t>of</w:t>
      </w:r>
      <w:proofErr w:type="spellEnd"/>
      <w:r w:rsidRPr="00A82179">
        <w:rPr>
          <w:rFonts w:ascii="Arial" w:hAnsi="Arial" w:cs="Arial"/>
          <w:bCs/>
          <w:sz w:val="24"/>
          <w:szCs w:val="24"/>
        </w:rPr>
        <w:t xml:space="preserve"> Educational </w:t>
      </w:r>
      <w:proofErr w:type="spellStart"/>
      <w:r w:rsidRPr="00A82179">
        <w:rPr>
          <w:rFonts w:ascii="Arial" w:hAnsi="Arial" w:cs="Arial"/>
          <w:bCs/>
          <w:sz w:val="24"/>
          <w:szCs w:val="24"/>
        </w:rPr>
        <w:t>Psychology</w:t>
      </w:r>
      <w:proofErr w:type="spellEnd"/>
      <w:r w:rsidRPr="00A82179">
        <w:rPr>
          <w:rFonts w:ascii="Arial" w:hAnsi="Arial" w:cs="Arial"/>
          <w:bCs/>
          <w:sz w:val="24"/>
          <w:szCs w:val="24"/>
        </w:rPr>
        <w:t xml:space="preserve">, 102(2), </w:t>
      </w:r>
      <w:r w:rsidR="00A53455">
        <w:rPr>
          <w:rFonts w:ascii="Arial" w:hAnsi="Arial" w:cs="Arial"/>
          <w:bCs/>
          <w:sz w:val="24"/>
          <w:szCs w:val="24"/>
        </w:rPr>
        <w:t xml:space="preserve">S. </w:t>
      </w:r>
      <w:r w:rsidRPr="00A82179">
        <w:rPr>
          <w:rFonts w:ascii="Arial" w:hAnsi="Arial" w:cs="Arial"/>
          <w:bCs/>
          <w:sz w:val="24"/>
          <w:szCs w:val="24"/>
        </w:rPr>
        <w:t>467–482.</w:t>
      </w:r>
    </w:p>
    <w:p w14:paraId="71FE256E"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Bestätigt: Unbegleitete Hausaufgaben haben begrenzten Nutzen, besonders bei jüngeren Kindern.</w:t>
      </w:r>
    </w:p>
    <w:p w14:paraId="3DEEE778" w14:textId="77777777" w:rsidR="00A82179" w:rsidRPr="00A82179" w:rsidRDefault="00A82179" w:rsidP="00A82179">
      <w:pPr>
        <w:rPr>
          <w:rFonts w:ascii="Arial" w:hAnsi="Arial" w:cs="Arial"/>
          <w:bCs/>
          <w:sz w:val="24"/>
          <w:szCs w:val="24"/>
        </w:rPr>
      </w:pPr>
    </w:p>
    <w:p w14:paraId="1A5D47E7" w14:textId="77777777" w:rsidR="00A82179" w:rsidRPr="00A82179" w:rsidRDefault="00A82179" w:rsidP="00A82179">
      <w:pPr>
        <w:rPr>
          <w:rFonts w:ascii="Arial" w:hAnsi="Arial" w:cs="Arial"/>
          <w:bCs/>
          <w:sz w:val="24"/>
          <w:szCs w:val="24"/>
        </w:rPr>
      </w:pPr>
    </w:p>
    <w:p w14:paraId="079C3426" w14:textId="4C1C1EF8" w:rsidR="00A82179" w:rsidRPr="00A82179" w:rsidRDefault="00A82179" w:rsidP="00A82179">
      <w:pPr>
        <w:rPr>
          <w:rFonts w:ascii="Arial" w:hAnsi="Arial" w:cs="Arial"/>
          <w:bCs/>
          <w:sz w:val="24"/>
          <w:szCs w:val="24"/>
        </w:rPr>
      </w:pPr>
      <w:r w:rsidRPr="00A82179">
        <w:rPr>
          <w:rFonts w:ascii="Arial" w:hAnsi="Arial" w:cs="Arial"/>
          <w:b/>
          <w:bCs/>
          <w:sz w:val="24"/>
          <w:szCs w:val="24"/>
        </w:rPr>
        <w:t>Ganztagsschulforschung &amp; Lernzeiten</w:t>
      </w:r>
    </w:p>
    <w:p w14:paraId="45E98884" w14:textId="77777777" w:rsidR="00A82179" w:rsidRPr="00A82179" w:rsidRDefault="00A82179" w:rsidP="00A82179">
      <w:pPr>
        <w:rPr>
          <w:rFonts w:ascii="Arial" w:hAnsi="Arial" w:cs="Arial"/>
          <w:bCs/>
          <w:sz w:val="24"/>
          <w:szCs w:val="24"/>
        </w:rPr>
      </w:pPr>
    </w:p>
    <w:p w14:paraId="127ED021" w14:textId="61ADBD06" w:rsidR="00A82179" w:rsidRPr="00A82179" w:rsidRDefault="00A82179" w:rsidP="00A82179">
      <w:pPr>
        <w:rPr>
          <w:rFonts w:ascii="Arial" w:hAnsi="Arial" w:cs="Arial"/>
          <w:bCs/>
          <w:sz w:val="24"/>
          <w:szCs w:val="24"/>
        </w:rPr>
      </w:pPr>
      <w:proofErr w:type="spellStart"/>
      <w:r w:rsidRPr="00A82179">
        <w:rPr>
          <w:rFonts w:ascii="Arial" w:hAnsi="Arial" w:cs="Arial"/>
          <w:bCs/>
          <w:sz w:val="24"/>
          <w:szCs w:val="24"/>
        </w:rPr>
        <w:t>StEG</w:t>
      </w:r>
      <w:proofErr w:type="spellEnd"/>
      <w:r w:rsidRPr="00A82179">
        <w:rPr>
          <w:rFonts w:ascii="Arial" w:hAnsi="Arial" w:cs="Arial"/>
          <w:bCs/>
          <w:sz w:val="24"/>
          <w:szCs w:val="24"/>
        </w:rPr>
        <w:t>-Konsortium (2016)</w:t>
      </w:r>
      <w:r w:rsidR="00A53455">
        <w:rPr>
          <w:rFonts w:ascii="Arial" w:hAnsi="Arial" w:cs="Arial"/>
          <w:bCs/>
          <w:sz w:val="24"/>
          <w:szCs w:val="24"/>
        </w:rPr>
        <w:t xml:space="preserve">: </w:t>
      </w:r>
      <w:r w:rsidRPr="00CB77F7">
        <w:rPr>
          <w:rFonts w:ascii="Arial" w:hAnsi="Arial" w:cs="Arial"/>
          <w:bCs/>
          <w:i/>
          <w:iCs/>
          <w:sz w:val="24"/>
          <w:szCs w:val="24"/>
        </w:rPr>
        <w:t>Ganztagsschule: Wirkungen, Qualität, Entwicklung</w:t>
      </w:r>
      <w:r w:rsidRPr="00A82179">
        <w:rPr>
          <w:rFonts w:ascii="Arial" w:hAnsi="Arial" w:cs="Arial"/>
          <w:bCs/>
          <w:sz w:val="24"/>
          <w:szCs w:val="24"/>
        </w:rPr>
        <w:t>.</w:t>
      </w:r>
    </w:p>
    <w:p w14:paraId="260343DA"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Weinheim: Beltz Juventa.</w:t>
      </w:r>
    </w:p>
    <w:p w14:paraId="664ECF12"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Zentrale Referenz zur deutschen Ganztagsforschung; Lernzeiten im Ganztag wirken kompensatorisch und fördern Motivation sowie Wohlbefinden.</w:t>
      </w:r>
    </w:p>
    <w:p w14:paraId="786ACD50" w14:textId="77777777" w:rsidR="00A82179" w:rsidRPr="00A82179" w:rsidRDefault="00A82179" w:rsidP="00A82179">
      <w:pPr>
        <w:rPr>
          <w:rFonts w:ascii="Arial" w:hAnsi="Arial" w:cs="Arial"/>
          <w:bCs/>
          <w:sz w:val="24"/>
          <w:szCs w:val="24"/>
        </w:rPr>
      </w:pPr>
    </w:p>
    <w:p w14:paraId="442C0636" w14:textId="4701110F" w:rsidR="00A82179" w:rsidRPr="00A82179" w:rsidRDefault="00A82179" w:rsidP="00A82179">
      <w:pPr>
        <w:rPr>
          <w:rFonts w:ascii="Arial" w:hAnsi="Arial" w:cs="Arial"/>
          <w:bCs/>
          <w:sz w:val="24"/>
          <w:szCs w:val="24"/>
        </w:rPr>
      </w:pPr>
      <w:r w:rsidRPr="00A82179">
        <w:rPr>
          <w:rFonts w:ascii="Arial" w:hAnsi="Arial" w:cs="Arial"/>
          <w:bCs/>
          <w:sz w:val="24"/>
          <w:szCs w:val="24"/>
        </w:rPr>
        <w:t>Fischer, N., Holtappels, H. G., Klieme, E., Rauschenbach, T., Stecher, L., &amp; Züchner, I. (Hrsg.) (2011)</w:t>
      </w:r>
      <w:r w:rsidR="00A53455">
        <w:rPr>
          <w:rFonts w:ascii="Arial" w:hAnsi="Arial" w:cs="Arial"/>
          <w:bCs/>
          <w:sz w:val="24"/>
          <w:szCs w:val="24"/>
        </w:rPr>
        <w:t xml:space="preserve">: </w:t>
      </w:r>
      <w:r w:rsidRPr="00CB77F7">
        <w:rPr>
          <w:rFonts w:ascii="Arial" w:hAnsi="Arial" w:cs="Arial"/>
          <w:bCs/>
          <w:i/>
          <w:iCs/>
          <w:sz w:val="24"/>
          <w:szCs w:val="24"/>
        </w:rPr>
        <w:t>Ganztagsschule: Entwicklung, Qualität, Wirkungen</w:t>
      </w:r>
      <w:r w:rsidRPr="00A82179">
        <w:rPr>
          <w:rFonts w:ascii="Arial" w:hAnsi="Arial" w:cs="Arial"/>
          <w:bCs/>
          <w:sz w:val="24"/>
          <w:szCs w:val="24"/>
        </w:rPr>
        <w:t>.</w:t>
      </w:r>
      <w:r w:rsidR="00A53455">
        <w:rPr>
          <w:rFonts w:ascii="Arial" w:hAnsi="Arial" w:cs="Arial"/>
          <w:bCs/>
          <w:sz w:val="24"/>
          <w:szCs w:val="24"/>
        </w:rPr>
        <w:t xml:space="preserve"> </w:t>
      </w:r>
      <w:r w:rsidRPr="00A82179">
        <w:rPr>
          <w:rFonts w:ascii="Arial" w:hAnsi="Arial" w:cs="Arial"/>
          <w:bCs/>
          <w:sz w:val="24"/>
          <w:szCs w:val="24"/>
        </w:rPr>
        <w:t>Weinheim: Beltz Juventa.</w:t>
      </w:r>
    </w:p>
    <w:p w14:paraId="67F70EAC"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Belegt die Bedeutung strukturierter Lernzeiten und klarer Rollen zwischen Unterricht und Betreuung.</w:t>
      </w:r>
    </w:p>
    <w:p w14:paraId="0BFABA26" w14:textId="77777777" w:rsidR="00A82179" w:rsidRPr="00A82179" w:rsidRDefault="00A82179" w:rsidP="00A82179">
      <w:pPr>
        <w:rPr>
          <w:rFonts w:ascii="Arial" w:hAnsi="Arial" w:cs="Arial"/>
          <w:bCs/>
          <w:sz w:val="24"/>
          <w:szCs w:val="24"/>
        </w:rPr>
      </w:pPr>
    </w:p>
    <w:p w14:paraId="43209D90" w14:textId="04E646A9" w:rsidR="00A82179" w:rsidRPr="00A82179" w:rsidRDefault="00A82179" w:rsidP="00A82179">
      <w:pPr>
        <w:rPr>
          <w:rFonts w:ascii="Arial" w:hAnsi="Arial" w:cs="Arial"/>
          <w:bCs/>
          <w:sz w:val="24"/>
          <w:szCs w:val="24"/>
        </w:rPr>
      </w:pPr>
      <w:r w:rsidRPr="00A82179">
        <w:rPr>
          <w:rFonts w:ascii="Arial" w:hAnsi="Arial" w:cs="Arial"/>
          <w:bCs/>
          <w:sz w:val="24"/>
          <w:szCs w:val="24"/>
        </w:rPr>
        <w:t>Züchner, I., &amp; Fischer, N. (2014)</w:t>
      </w:r>
      <w:r w:rsidR="00A53455">
        <w:rPr>
          <w:rFonts w:ascii="Arial" w:hAnsi="Arial" w:cs="Arial"/>
          <w:bCs/>
          <w:sz w:val="24"/>
          <w:szCs w:val="24"/>
        </w:rPr>
        <w:t xml:space="preserve">: </w:t>
      </w:r>
      <w:r w:rsidRPr="00CB77F7">
        <w:rPr>
          <w:rFonts w:ascii="Arial" w:hAnsi="Arial" w:cs="Arial"/>
          <w:bCs/>
          <w:i/>
          <w:iCs/>
          <w:sz w:val="24"/>
          <w:szCs w:val="24"/>
        </w:rPr>
        <w:t>Qualität von Lernzeiten im Ganztag</w:t>
      </w:r>
      <w:r w:rsidRPr="00A82179">
        <w:rPr>
          <w:rFonts w:ascii="Arial" w:hAnsi="Arial" w:cs="Arial"/>
          <w:bCs/>
          <w:sz w:val="24"/>
          <w:szCs w:val="24"/>
        </w:rPr>
        <w:t>.</w:t>
      </w:r>
      <w:r w:rsidR="00A53455">
        <w:rPr>
          <w:rFonts w:ascii="Arial" w:hAnsi="Arial" w:cs="Arial"/>
          <w:bCs/>
          <w:sz w:val="24"/>
          <w:szCs w:val="24"/>
        </w:rPr>
        <w:t xml:space="preserve"> </w:t>
      </w:r>
      <w:r w:rsidRPr="00A82179">
        <w:rPr>
          <w:rFonts w:ascii="Arial" w:hAnsi="Arial" w:cs="Arial"/>
          <w:bCs/>
          <w:sz w:val="24"/>
          <w:szCs w:val="24"/>
        </w:rPr>
        <w:t xml:space="preserve">In: Zeitschrift für Erziehungswissenschaft, Sonderheft 27, </w:t>
      </w:r>
      <w:r w:rsidR="00A53455">
        <w:rPr>
          <w:rFonts w:ascii="Arial" w:hAnsi="Arial" w:cs="Arial"/>
          <w:bCs/>
          <w:sz w:val="24"/>
          <w:szCs w:val="24"/>
        </w:rPr>
        <w:t xml:space="preserve">S. </w:t>
      </w:r>
      <w:r w:rsidRPr="00A82179">
        <w:rPr>
          <w:rFonts w:ascii="Arial" w:hAnsi="Arial" w:cs="Arial"/>
          <w:bCs/>
          <w:sz w:val="24"/>
          <w:szCs w:val="24"/>
        </w:rPr>
        <w:t>205–222.</w:t>
      </w:r>
    </w:p>
    <w:p w14:paraId="5549755A"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Lernzeiten sind dann wirksam, wenn sie angeleitet, feedbackorientiert und rhythmisiert sind.</w:t>
      </w:r>
    </w:p>
    <w:p w14:paraId="4E120C3F" w14:textId="269F75F5" w:rsidR="00A82179" w:rsidRPr="00A82179" w:rsidRDefault="00A82179" w:rsidP="00A82179">
      <w:pPr>
        <w:rPr>
          <w:rFonts w:ascii="Arial" w:hAnsi="Arial" w:cs="Arial"/>
          <w:bCs/>
          <w:sz w:val="24"/>
          <w:szCs w:val="24"/>
        </w:rPr>
      </w:pPr>
      <w:r w:rsidRPr="00A82179">
        <w:rPr>
          <w:rFonts w:ascii="Arial" w:hAnsi="Arial" w:cs="Arial"/>
          <w:b/>
          <w:bCs/>
          <w:sz w:val="24"/>
          <w:szCs w:val="24"/>
        </w:rPr>
        <w:lastRenderedPageBreak/>
        <w:t>Bildungsgerechtigkeit &amp; soziale Effekte</w:t>
      </w:r>
    </w:p>
    <w:p w14:paraId="256CA78D" w14:textId="77777777" w:rsidR="00A82179" w:rsidRPr="00A82179" w:rsidRDefault="00A82179" w:rsidP="00A82179">
      <w:pPr>
        <w:rPr>
          <w:rFonts w:ascii="Arial" w:hAnsi="Arial" w:cs="Arial"/>
          <w:bCs/>
          <w:sz w:val="24"/>
          <w:szCs w:val="24"/>
        </w:rPr>
      </w:pPr>
    </w:p>
    <w:p w14:paraId="5246839C" w14:textId="62FB7AA5" w:rsidR="00A82179" w:rsidRPr="00A82179" w:rsidRDefault="00A82179" w:rsidP="00A82179">
      <w:pPr>
        <w:rPr>
          <w:rFonts w:ascii="Arial" w:hAnsi="Arial" w:cs="Arial"/>
          <w:bCs/>
          <w:sz w:val="24"/>
          <w:szCs w:val="24"/>
        </w:rPr>
      </w:pPr>
      <w:r w:rsidRPr="00A82179">
        <w:rPr>
          <w:rFonts w:ascii="Arial" w:hAnsi="Arial" w:cs="Arial"/>
          <w:bCs/>
          <w:sz w:val="24"/>
          <w:szCs w:val="24"/>
        </w:rPr>
        <w:t>Köller, O., Baumert, J., &amp; Schnabel, K. (2001)</w:t>
      </w:r>
      <w:r w:rsidR="00A53455">
        <w:rPr>
          <w:rFonts w:ascii="Arial" w:hAnsi="Arial" w:cs="Arial"/>
          <w:bCs/>
          <w:sz w:val="24"/>
          <w:szCs w:val="24"/>
        </w:rPr>
        <w:t xml:space="preserve">: </w:t>
      </w:r>
      <w:proofErr w:type="spellStart"/>
      <w:r w:rsidRPr="00CB77F7">
        <w:rPr>
          <w:rFonts w:ascii="Arial" w:hAnsi="Arial" w:cs="Arial"/>
          <w:bCs/>
          <w:i/>
          <w:iCs/>
          <w:sz w:val="24"/>
          <w:szCs w:val="24"/>
        </w:rPr>
        <w:t>Does</w:t>
      </w:r>
      <w:proofErr w:type="spellEnd"/>
      <w:r w:rsidRPr="00CB77F7">
        <w:rPr>
          <w:rFonts w:ascii="Arial" w:hAnsi="Arial" w:cs="Arial"/>
          <w:bCs/>
          <w:i/>
          <w:iCs/>
          <w:sz w:val="24"/>
          <w:szCs w:val="24"/>
        </w:rPr>
        <w:t xml:space="preserve"> </w:t>
      </w:r>
      <w:proofErr w:type="spellStart"/>
      <w:r w:rsidRPr="00CB77F7">
        <w:rPr>
          <w:rFonts w:ascii="Arial" w:hAnsi="Arial" w:cs="Arial"/>
          <w:bCs/>
          <w:i/>
          <w:iCs/>
          <w:sz w:val="24"/>
          <w:szCs w:val="24"/>
        </w:rPr>
        <w:t>interest</w:t>
      </w:r>
      <w:proofErr w:type="spellEnd"/>
      <w:r w:rsidRPr="00CB77F7">
        <w:rPr>
          <w:rFonts w:ascii="Arial" w:hAnsi="Arial" w:cs="Arial"/>
          <w:bCs/>
          <w:i/>
          <w:iCs/>
          <w:sz w:val="24"/>
          <w:szCs w:val="24"/>
        </w:rPr>
        <w:t xml:space="preserve"> </w:t>
      </w:r>
      <w:proofErr w:type="gramStart"/>
      <w:r w:rsidRPr="00CB77F7">
        <w:rPr>
          <w:rFonts w:ascii="Arial" w:hAnsi="Arial" w:cs="Arial"/>
          <w:bCs/>
          <w:i/>
          <w:iCs/>
          <w:sz w:val="24"/>
          <w:szCs w:val="24"/>
        </w:rPr>
        <w:t>matter?</w:t>
      </w:r>
      <w:r w:rsidR="00A53455">
        <w:rPr>
          <w:rFonts w:ascii="Arial" w:hAnsi="Arial" w:cs="Arial"/>
          <w:bCs/>
          <w:sz w:val="24"/>
          <w:szCs w:val="24"/>
        </w:rPr>
        <w:t>,</w:t>
      </w:r>
      <w:proofErr w:type="gramEnd"/>
      <w:r w:rsidR="00A53455">
        <w:rPr>
          <w:rFonts w:ascii="Arial" w:hAnsi="Arial" w:cs="Arial"/>
          <w:bCs/>
          <w:sz w:val="24"/>
          <w:szCs w:val="24"/>
        </w:rPr>
        <w:t xml:space="preserve"> In: </w:t>
      </w:r>
      <w:r w:rsidRPr="00A82179">
        <w:rPr>
          <w:rFonts w:ascii="Arial" w:hAnsi="Arial" w:cs="Arial"/>
          <w:bCs/>
          <w:sz w:val="24"/>
          <w:szCs w:val="24"/>
        </w:rPr>
        <w:t xml:space="preserve">Journal </w:t>
      </w:r>
      <w:proofErr w:type="spellStart"/>
      <w:r w:rsidRPr="00A82179">
        <w:rPr>
          <w:rFonts w:ascii="Arial" w:hAnsi="Arial" w:cs="Arial"/>
          <w:bCs/>
          <w:sz w:val="24"/>
          <w:szCs w:val="24"/>
        </w:rPr>
        <w:t>of</w:t>
      </w:r>
      <w:proofErr w:type="spellEnd"/>
      <w:r w:rsidRPr="00A82179">
        <w:rPr>
          <w:rFonts w:ascii="Arial" w:hAnsi="Arial" w:cs="Arial"/>
          <w:bCs/>
          <w:sz w:val="24"/>
          <w:szCs w:val="24"/>
        </w:rPr>
        <w:t xml:space="preserve"> Educational </w:t>
      </w:r>
      <w:proofErr w:type="spellStart"/>
      <w:r w:rsidRPr="00A82179">
        <w:rPr>
          <w:rFonts w:ascii="Arial" w:hAnsi="Arial" w:cs="Arial"/>
          <w:bCs/>
          <w:sz w:val="24"/>
          <w:szCs w:val="24"/>
        </w:rPr>
        <w:t>Psychology</w:t>
      </w:r>
      <w:proofErr w:type="spellEnd"/>
      <w:r w:rsidRPr="00A82179">
        <w:rPr>
          <w:rFonts w:ascii="Arial" w:hAnsi="Arial" w:cs="Arial"/>
          <w:bCs/>
          <w:sz w:val="24"/>
          <w:szCs w:val="24"/>
        </w:rPr>
        <w:t xml:space="preserve">, 93(3), </w:t>
      </w:r>
      <w:r w:rsidR="00A53455">
        <w:rPr>
          <w:rFonts w:ascii="Arial" w:hAnsi="Arial" w:cs="Arial"/>
          <w:bCs/>
          <w:sz w:val="24"/>
          <w:szCs w:val="24"/>
        </w:rPr>
        <w:t xml:space="preserve">S. </w:t>
      </w:r>
      <w:r w:rsidRPr="00A82179">
        <w:rPr>
          <w:rFonts w:ascii="Arial" w:hAnsi="Arial" w:cs="Arial"/>
          <w:bCs/>
          <w:sz w:val="24"/>
          <w:szCs w:val="24"/>
        </w:rPr>
        <w:t>497–510.</w:t>
      </w:r>
    </w:p>
    <w:p w14:paraId="7633C72B"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Motivation und Interesse als zentrale Faktoren – stärker beeinflussbar durch Unterricht als durch Hausaufgaben.</w:t>
      </w:r>
    </w:p>
    <w:p w14:paraId="3B6CB21C" w14:textId="77777777" w:rsidR="00A82179" w:rsidRPr="00A82179" w:rsidRDefault="00A82179" w:rsidP="00A82179">
      <w:pPr>
        <w:rPr>
          <w:rFonts w:ascii="Arial" w:hAnsi="Arial" w:cs="Arial"/>
          <w:bCs/>
          <w:sz w:val="24"/>
          <w:szCs w:val="24"/>
        </w:rPr>
      </w:pPr>
    </w:p>
    <w:p w14:paraId="2119F6BA" w14:textId="365DCE6A" w:rsidR="00A82179" w:rsidRPr="00A82179" w:rsidRDefault="00A82179" w:rsidP="00A82179">
      <w:pPr>
        <w:rPr>
          <w:rFonts w:ascii="Arial" w:hAnsi="Arial" w:cs="Arial"/>
          <w:bCs/>
          <w:sz w:val="24"/>
          <w:szCs w:val="24"/>
        </w:rPr>
      </w:pPr>
      <w:r w:rsidRPr="00A82179">
        <w:rPr>
          <w:rFonts w:ascii="Arial" w:hAnsi="Arial" w:cs="Arial"/>
          <w:bCs/>
          <w:sz w:val="24"/>
          <w:szCs w:val="24"/>
        </w:rPr>
        <w:t>OECD (2014)</w:t>
      </w:r>
      <w:r w:rsidR="00A53455">
        <w:rPr>
          <w:rFonts w:ascii="Arial" w:hAnsi="Arial" w:cs="Arial"/>
          <w:bCs/>
          <w:sz w:val="24"/>
          <w:szCs w:val="24"/>
        </w:rPr>
        <w:t xml:space="preserve">: </w:t>
      </w:r>
      <w:proofErr w:type="spellStart"/>
      <w:r w:rsidRPr="00CB77F7">
        <w:rPr>
          <w:rFonts w:ascii="Arial" w:hAnsi="Arial" w:cs="Arial"/>
          <w:bCs/>
          <w:i/>
          <w:iCs/>
          <w:sz w:val="24"/>
          <w:szCs w:val="24"/>
        </w:rPr>
        <w:t>Does</w:t>
      </w:r>
      <w:proofErr w:type="spellEnd"/>
      <w:r w:rsidRPr="00CB77F7">
        <w:rPr>
          <w:rFonts w:ascii="Arial" w:hAnsi="Arial" w:cs="Arial"/>
          <w:bCs/>
          <w:i/>
          <w:iCs/>
          <w:sz w:val="24"/>
          <w:szCs w:val="24"/>
        </w:rPr>
        <w:t xml:space="preserve"> </w:t>
      </w:r>
      <w:proofErr w:type="spellStart"/>
      <w:r w:rsidRPr="00CB77F7">
        <w:rPr>
          <w:rFonts w:ascii="Arial" w:hAnsi="Arial" w:cs="Arial"/>
          <w:bCs/>
          <w:i/>
          <w:iCs/>
          <w:sz w:val="24"/>
          <w:szCs w:val="24"/>
        </w:rPr>
        <w:t>homework</w:t>
      </w:r>
      <w:proofErr w:type="spellEnd"/>
      <w:r w:rsidRPr="00CB77F7">
        <w:rPr>
          <w:rFonts w:ascii="Arial" w:hAnsi="Arial" w:cs="Arial"/>
          <w:bCs/>
          <w:i/>
          <w:iCs/>
          <w:sz w:val="24"/>
          <w:szCs w:val="24"/>
        </w:rPr>
        <w:t xml:space="preserve"> </w:t>
      </w:r>
      <w:proofErr w:type="spellStart"/>
      <w:r w:rsidRPr="00CB77F7">
        <w:rPr>
          <w:rFonts w:ascii="Arial" w:hAnsi="Arial" w:cs="Arial"/>
          <w:bCs/>
          <w:i/>
          <w:iCs/>
          <w:sz w:val="24"/>
          <w:szCs w:val="24"/>
        </w:rPr>
        <w:t>perpetuate</w:t>
      </w:r>
      <w:proofErr w:type="spellEnd"/>
      <w:r w:rsidRPr="00CB77F7">
        <w:rPr>
          <w:rFonts w:ascii="Arial" w:hAnsi="Arial" w:cs="Arial"/>
          <w:bCs/>
          <w:i/>
          <w:iCs/>
          <w:sz w:val="24"/>
          <w:szCs w:val="24"/>
        </w:rPr>
        <w:t xml:space="preserve"> </w:t>
      </w:r>
      <w:proofErr w:type="spellStart"/>
      <w:r w:rsidRPr="00CB77F7">
        <w:rPr>
          <w:rFonts w:ascii="Arial" w:hAnsi="Arial" w:cs="Arial"/>
          <w:bCs/>
          <w:i/>
          <w:iCs/>
          <w:sz w:val="24"/>
          <w:szCs w:val="24"/>
        </w:rPr>
        <w:t>inequities</w:t>
      </w:r>
      <w:proofErr w:type="spellEnd"/>
      <w:r w:rsidRPr="00CB77F7">
        <w:rPr>
          <w:rFonts w:ascii="Arial" w:hAnsi="Arial" w:cs="Arial"/>
          <w:bCs/>
          <w:i/>
          <w:iCs/>
          <w:sz w:val="24"/>
          <w:szCs w:val="24"/>
        </w:rPr>
        <w:t xml:space="preserve"> in </w:t>
      </w:r>
      <w:proofErr w:type="spellStart"/>
      <w:proofErr w:type="gramStart"/>
      <w:r w:rsidRPr="00CB77F7">
        <w:rPr>
          <w:rFonts w:ascii="Arial" w:hAnsi="Arial" w:cs="Arial"/>
          <w:bCs/>
          <w:i/>
          <w:iCs/>
          <w:sz w:val="24"/>
          <w:szCs w:val="24"/>
        </w:rPr>
        <w:t>education</w:t>
      </w:r>
      <w:proofErr w:type="spellEnd"/>
      <w:r w:rsidRPr="00CB77F7">
        <w:rPr>
          <w:rFonts w:ascii="Arial" w:hAnsi="Arial" w:cs="Arial"/>
          <w:bCs/>
          <w:i/>
          <w:iCs/>
          <w:sz w:val="24"/>
          <w:szCs w:val="24"/>
        </w:rPr>
        <w:t>?</w:t>
      </w:r>
      <w:r w:rsidR="00A53455" w:rsidRPr="00CB77F7">
        <w:rPr>
          <w:rFonts w:ascii="Arial" w:hAnsi="Arial" w:cs="Arial"/>
          <w:bCs/>
          <w:i/>
          <w:iCs/>
          <w:sz w:val="24"/>
          <w:szCs w:val="24"/>
        </w:rPr>
        <w:t>.</w:t>
      </w:r>
      <w:proofErr w:type="gramEnd"/>
      <w:r w:rsidR="00A53455" w:rsidRPr="00CB77F7">
        <w:rPr>
          <w:rFonts w:ascii="Arial" w:hAnsi="Arial" w:cs="Arial"/>
          <w:bCs/>
          <w:i/>
          <w:iCs/>
          <w:sz w:val="24"/>
          <w:szCs w:val="24"/>
        </w:rPr>
        <w:t xml:space="preserve"> </w:t>
      </w:r>
      <w:r w:rsidRPr="00A82179">
        <w:rPr>
          <w:rFonts w:ascii="Arial" w:hAnsi="Arial" w:cs="Arial"/>
          <w:bCs/>
          <w:sz w:val="24"/>
          <w:szCs w:val="24"/>
        </w:rPr>
        <w:t xml:space="preserve">PISA in Focus, </w:t>
      </w:r>
      <w:proofErr w:type="spellStart"/>
      <w:r w:rsidRPr="00A82179">
        <w:rPr>
          <w:rFonts w:ascii="Arial" w:hAnsi="Arial" w:cs="Arial"/>
          <w:bCs/>
          <w:sz w:val="24"/>
          <w:szCs w:val="24"/>
        </w:rPr>
        <w:t>No</w:t>
      </w:r>
      <w:proofErr w:type="spellEnd"/>
      <w:r w:rsidRPr="00A82179">
        <w:rPr>
          <w:rFonts w:ascii="Arial" w:hAnsi="Arial" w:cs="Arial"/>
          <w:bCs/>
          <w:sz w:val="24"/>
          <w:szCs w:val="24"/>
        </w:rPr>
        <w:t>. 46.</w:t>
      </w:r>
    </w:p>
    <w:p w14:paraId="7C1B0E31"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Hausaufgaben verstärken soziale Ungleichheiten; schulisch integrierte Lernzeiten wirken ausgleichend.</w:t>
      </w:r>
    </w:p>
    <w:p w14:paraId="34FC58B9" w14:textId="77777777" w:rsidR="00A82179" w:rsidRPr="00A82179" w:rsidRDefault="00A82179" w:rsidP="00A82179">
      <w:pPr>
        <w:rPr>
          <w:rFonts w:ascii="Arial" w:hAnsi="Arial" w:cs="Arial"/>
          <w:bCs/>
          <w:sz w:val="24"/>
          <w:szCs w:val="24"/>
        </w:rPr>
      </w:pPr>
    </w:p>
    <w:p w14:paraId="4FE492D7" w14:textId="77777777" w:rsidR="00A82179" w:rsidRPr="00A82179" w:rsidRDefault="00A82179" w:rsidP="00A82179">
      <w:pPr>
        <w:rPr>
          <w:rFonts w:ascii="Arial" w:hAnsi="Arial" w:cs="Arial"/>
          <w:bCs/>
          <w:sz w:val="24"/>
          <w:szCs w:val="24"/>
        </w:rPr>
      </w:pPr>
    </w:p>
    <w:p w14:paraId="7429E7EB" w14:textId="4A0FF4C0" w:rsidR="00A82179" w:rsidRPr="00A82179" w:rsidRDefault="00A53455" w:rsidP="00A82179">
      <w:pPr>
        <w:rPr>
          <w:rFonts w:ascii="Arial" w:hAnsi="Arial" w:cs="Arial"/>
          <w:bCs/>
          <w:sz w:val="24"/>
          <w:szCs w:val="24"/>
        </w:rPr>
      </w:pPr>
      <w:r>
        <w:rPr>
          <w:rFonts w:ascii="Arial" w:hAnsi="Arial" w:cs="Arial"/>
          <w:b/>
          <w:bCs/>
          <w:sz w:val="24"/>
          <w:szCs w:val="24"/>
        </w:rPr>
        <w:t>B</w:t>
      </w:r>
      <w:r w:rsidR="00A82179" w:rsidRPr="00A82179">
        <w:rPr>
          <w:rFonts w:ascii="Arial" w:hAnsi="Arial" w:cs="Arial"/>
          <w:b/>
          <w:bCs/>
          <w:sz w:val="24"/>
          <w:szCs w:val="24"/>
        </w:rPr>
        <w:t>edeutung für Hort, ESB und außerunterrichtliche Bildung</w:t>
      </w:r>
    </w:p>
    <w:p w14:paraId="21C0AD76" w14:textId="77777777" w:rsidR="00A82179" w:rsidRPr="00A82179" w:rsidRDefault="00A82179" w:rsidP="00A82179">
      <w:pPr>
        <w:rPr>
          <w:rFonts w:ascii="Arial" w:hAnsi="Arial" w:cs="Arial"/>
          <w:bCs/>
          <w:sz w:val="24"/>
          <w:szCs w:val="24"/>
        </w:rPr>
      </w:pPr>
    </w:p>
    <w:p w14:paraId="364E0239" w14:textId="0A4B1D3C" w:rsidR="00A82179" w:rsidRPr="00A82179" w:rsidRDefault="00A82179" w:rsidP="00A82179">
      <w:pPr>
        <w:rPr>
          <w:rFonts w:ascii="Arial" w:hAnsi="Arial" w:cs="Arial"/>
          <w:bCs/>
          <w:sz w:val="24"/>
          <w:szCs w:val="24"/>
        </w:rPr>
      </w:pPr>
      <w:r w:rsidRPr="00A82179">
        <w:rPr>
          <w:rFonts w:ascii="Arial" w:hAnsi="Arial" w:cs="Arial"/>
          <w:bCs/>
          <w:sz w:val="24"/>
          <w:szCs w:val="24"/>
        </w:rPr>
        <w:t>Rauschenbach, T., &amp; Züchner, I. (2012)</w:t>
      </w:r>
      <w:r w:rsidR="00A53455">
        <w:rPr>
          <w:rFonts w:ascii="Arial" w:hAnsi="Arial" w:cs="Arial"/>
          <w:bCs/>
          <w:sz w:val="24"/>
          <w:szCs w:val="24"/>
        </w:rPr>
        <w:t xml:space="preserve">: </w:t>
      </w:r>
      <w:r w:rsidRPr="00CB77F7">
        <w:rPr>
          <w:rFonts w:ascii="Arial" w:hAnsi="Arial" w:cs="Arial"/>
          <w:bCs/>
          <w:i/>
          <w:iCs/>
          <w:sz w:val="24"/>
          <w:szCs w:val="24"/>
        </w:rPr>
        <w:t>Ganztagsschule und Jugendhilfe – Kooperationspotenziale und Spannungsfelder</w:t>
      </w:r>
      <w:r w:rsidRPr="00A82179">
        <w:rPr>
          <w:rFonts w:ascii="Arial" w:hAnsi="Arial" w:cs="Arial"/>
          <w:bCs/>
          <w:sz w:val="24"/>
          <w:szCs w:val="24"/>
        </w:rPr>
        <w:t>.</w:t>
      </w:r>
      <w:r w:rsidR="00A53455">
        <w:rPr>
          <w:rFonts w:ascii="Arial" w:hAnsi="Arial" w:cs="Arial"/>
          <w:bCs/>
          <w:sz w:val="24"/>
          <w:szCs w:val="24"/>
        </w:rPr>
        <w:t xml:space="preserve"> </w:t>
      </w:r>
      <w:r w:rsidRPr="00A82179">
        <w:rPr>
          <w:rFonts w:ascii="Arial" w:hAnsi="Arial" w:cs="Arial"/>
          <w:bCs/>
          <w:sz w:val="24"/>
          <w:szCs w:val="24"/>
        </w:rPr>
        <w:t>Weinheim: Beltz Juventa.</w:t>
      </w:r>
    </w:p>
    <w:p w14:paraId="69B82237"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Klare Rollenverteilung steigert Qualität der Nachmittagsbetreuung.</w:t>
      </w:r>
    </w:p>
    <w:p w14:paraId="58058C31" w14:textId="77777777" w:rsidR="00A82179" w:rsidRPr="00A82179" w:rsidRDefault="00A82179" w:rsidP="00A82179">
      <w:pPr>
        <w:rPr>
          <w:rFonts w:ascii="Arial" w:hAnsi="Arial" w:cs="Arial"/>
          <w:bCs/>
          <w:sz w:val="24"/>
          <w:szCs w:val="24"/>
        </w:rPr>
      </w:pPr>
    </w:p>
    <w:p w14:paraId="0038CC14" w14:textId="07F6D7B3" w:rsidR="00A82179" w:rsidRPr="00A82179" w:rsidRDefault="00A82179" w:rsidP="00A82179">
      <w:pPr>
        <w:rPr>
          <w:rFonts w:ascii="Arial" w:hAnsi="Arial" w:cs="Arial"/>
          <w:bCs/>
          <w:sz w:val="24"/>
          <w:szCs w:val="24"/>
        </w:rPr>
      </w:pPr>
      <w:r w:rsidRPr="00A82179">
        <w:rPr>
          <w:rFonts w:ascii="Arial" w:hAnsi="Arial" w:cs="Arial"/>
          <w:bCs/>
          <w:sz w:val="24"/>
          <w:szCs w:val="24"/>
        </w:rPr>
        <w:t xml:space="preserve">Andresen, S., &amp; </w:t>
      </w:r>
      <w:proofErr w:type="spellStart"/>
      <w:r w:rsidRPr="00A82179">
        <w:rPr>
          <w:rFonts w:ascii="Arial" w:hAnsi="Arial" w:cs="Arial"/>
          <w:bCs/>
          <w:sz w:val="24"/>
          <w:szCs w:val="24"/>
        </w:rPr>
        <w:t>Fegter</w:t>
      </w:r>
      <w:proofErr w:type="spellEnd"/>
      <w:r w:rsidRPr="00A82179">
        <w:rPr>
          <w:rFonts w:ascii="Arial" w:hAnsi="Arial" w:cs="Arial"/>
          <w:bCs/>
          <w:sz w:val="24"/>
          <w:szCs w:val="24"/>
        </w:rPr>
        <w:t>, S. (2011)</w:t>
      </w:r>
      <w:r w:rsidR="00A53455">
        <w:rPr>
          <w:rFonts w:ascii="Arial" w:hAnsi="Arial" w:cs="Arial"/>
          <w:bCs/>
          <w:sz w:val="24"/>
          <w:szCs w:val="24"/>
        </w:rPr>
        <w:t xml:space="preserve">: </w:t>
      </w:r>
      <w:r w:rsidRPr="00CB77F7">
        <w:rPr>
          <w:rFonts w:ascii="Arial" w:hAnsi="Arial" w:cs="Arial"/>
          <w:bCs/>
          <w:i/>
          <w:iCs/>
          <w:sz w:val="24"/>
          <w:szCs w:val="24"/>
        </w:rPr>
        <w:t>Kindheit im Ganztag.</w:t>
      </w:r>
      <w:r w:rsidR="00A53455">
        <w:rPr>
          <w:rFonts w:ascii="Arial" w:hAnsi="Arial" w:cs="Arial"/>
          <w:bCs/>
          <w:sz w:val="24"/>
          <w:szCs w:val="24"/>
        </w:rPr>
        <w:t xml:space="preserve"> </w:t>
      </w:r>
      <w:r w:rsidRPr="00A82179">
        <w:rPr>
          <w:rFonts w:ascii="Arial" w:hAnsi="Arial" w:cs="Arial"/>
          <w:bCs/>
          <w:sz w:val="24"/>
          <w:szCs w:val="24"/>
        </w:rPr>
        <w:t>Wiesbaden: VS Verlag für Sozialwissenschaften.</w:t>
      </w:r>
    </w:p>
    <w:p w14:paraId="1DF9DB08" w14:textId="77777777" w:rsidR="00A82179" w:rsidRPr="00A82179" w:rsidRDefault="00A82179" w:rsidP="00A82179">
      <w:pPr>
        <w:rPr>
          <w:rFonts w:ascii="Arial" w:hAnsi="Arial" w:cs="Arial"/>
          <w:bCs/>
          <w:sz w:val="24"/>
          <w:szCs w:val="24"/>
        </w:rPr>
      </w:pPr>
      <w:r w:rsidRPr="00A82179">
        <w:rPr>
          <w:rFonts w:ascii="Arial" w:hAnsi="Arial" w:cs="Arial"/>
          <w:bCs/>
          <w:sz w:val="24"/>
          <w:szCs w:val="24"/>
        </w:rPr>
        <w:t>→ Bedeutung von Beziehungsarbeit, Spiel und Selbstwirksamkeit im Ganztag.</w:t>
      </w:r>
    </w:p>
    <w:p w14:paraId="4B74B5E7" w14:textId="77777777" w:rsidR="00A82179" w:rsidRPr="00345C3F" w:rsidRDefault="00A82179" w:rsidP="00345C3F">
      <w:pPr>
        <w:rPr>
          <w:rFonts w:ascii="Arial" w:hAnsi="Arial" w:cs="Arial"/>
          <w:bCs/>
          <w:sz w:val="24"/>
          <w:szCs w:val="24"/>
        </w:rPr>
      </w:pPr>
    </w:p>
    <w:sectPr w:rsidR="00A82179" w:rsidRPr="00345C3F" w:rsidSect="00A53455">
      <w:footerReference w:type="default" r:id="rId9"/>
      <w:headerReference w:type="first" r:id="rId10"/>
      <w:footerReference w:type="first" r:id="rId11"/>
      <w:pgSz w:w="11906" w:h="16838" w:code="9"/>
      <w:pgMar w:top="1135" w:right="1274" w:bottom="284" w:left="127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EDDFF" w14:textId="77777777" w:rsidR="007C4A10" w:rsidRDefault="007C4A10">
      <w:r>
        <w:separator/>
      </w:r>
    </w:p>
  </w:endnote>
  <w:endnote w:type="continuationSeparator" w:id="0">
    <w:p w14:paraId="44CB213A" w14:textId="77777777" w:rsidR="007C4A10" w:rsidRDefault="007C4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altName w:val="Calibri"/>
    <w:charset w:val="00"/>
    <w:family w:val="roman"/>
    <w:pitch w:val="default"/>
  </w:font>
  <w:font w:name="Aptos">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17BC" w14:textId="5538389F" w:rsidR="00422803" w:rsidRDefault="00422803">
    <w:pPr>
      <w:pStyle w:val="Fuzeile"/>
    </w:pPr>
    <w:r>
      <w:tab/>
    </w:r>
  </w:p>
  <w:p w14:paraId="1B0B3D58" w14:textId="77777777" w:rsidR="00A82179" w:rsidRPr="00422803" w:rsidRDefault="00A82179">
    <w:pPr>
      <w:pStyle w:val="Fuzeile"/>
      <w:rPr>
        <w:rFonts w:ascii="Arial" w:hAnsi="Arial" w:cs="Arial"/>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35C12" w14:textId="77777777" w:rsidR="00422803" w:rsidRPr="00422803" w:rsidRDefault="00422803">
    <w:pPr>
      <w:pStyle w:val="Fuzeile"/>
      <w:rPr>
        <w:rFonts w:ascii="Arial" w:hAnsi="Arial" w:cs="Arial"/>
        <w:sz w:val="18"/>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80C51" w14:textId="77777777" w:rsidR="007C4A10" w:rsidRDefault="007C4A10">
      <w:r>
        <w:separator/>
      </w:r>
    </w:p>
  </w:footnote>
  <w:footnote w:type="continuationSeparator" w:id="0">
    <w:p w14:paraId="731CC63F" w14:textId="77777777" w:rsidR="007C4A10" w:rsidRDefault="007C4A10">
      <w:r>
        <w:continuationSeparator/>
      </w:r>
    </w:p>
  </w:footnote>
  <w:footnote w:id="1">
    <w:p w14:paraId="72B61907" w14:textId="4B538B48" w:rsidR="008C652B" w:rsidRPr="008C652B" w:rsidRDefault="008C652B">
      <w:pPr>
        <w:pStyle w:val="Funotentext"/>
        <w:rPr>
          <w:rFonts w:ascii="Arial" w:hAnsi="Arial" w:cs="Arial"/>
          <w:sz w:val="16"/>
          <w:szCs w:val="16"/>
        </w:rPr>
      </w:pPr>
      <w:r w:rsidRPr="008C652B">
        <w:rPr>
          <w:rStyle w:val="Funotenzeichen"/>
          <w:rFonts w:ascii="Arial" w:hAnsi="Arial" w:cs="Arial"/>
          <w:sz w:val="16"/>
          <w:szCs w:val="16"/>
        </w:rPr>
        <w:footnoteRef/>
      </w:r>
      <w:r w:rsidRPr="008C652B">
        <w:rPr>
          <w:rFonts w:ascii="Arial" w:hAnsi="Arial" w:cs="Arial"/>
          <w:sz w:val="16"/>
          <w:szCs w:val="16"/>
        </w:rPr>
        <w:t xml:space="preserve"> Siehe Quellen zur Grundlagenforschung zu Hausaufgaben</w:t>
      </w:r>
    </w:p>
  </w:footnote>
  <w:footnote w:id="2">
    <w:p w14:paraId="77E4A196" w14:textId="241D029E" w:rsidR="008C652B" w:rsidRDefault="008C652B">
      <w:pPr>
        <w:pStyle w:val="Funotentext"/>
      </w:pPr>
      <w:r>
        <w:rPr>
          <w:rStyle w:val="Funotenzeichen"/>
        </w:rPr>
        <w:footnoteRef/>
      </w:r>
      <w:r>
        <w:t xml:space="preserve"> </w:t>
      </w:r>
      <w:r w:rsidRPr="008C652B">
        <w:rPr>
          <w:rFonts w:ascii="Arial" w:hAnsi="Arial" w:cs="Arial"/>
          <w:sz w:val="16"/>
          <w:szCs w:val="16"/>
        </w:rPr>
        <w:t>Siehe Quellen zur</w:t>
      </w:r>
      <w:r>
        <w:rPr>
          <w:rFonts w:ascii="Arial" w:hAnsi="Arial" w:cs="Arial"/>
          <w:sz w:val="16"/>
          <w:szCs w:val="16"/>
        </w:rPr>
        <w:t xml:space="preserve"> Ganztagsschulforschung und Lernzeiten</w:t>
      </w:r>
    </w:p>
  </w:footnote>
  <w:footnote w:id="3">
    <w:p w14:paraId="0BBB68B1" w14:textId="527D6E0F" w:rsidR="008C652B" w:rsidRDefault="008C652B" w:rsidP="008C652B">
      <w:r>
        <w:rPr>
          <w:rStyle w:val="Funotenzeichen"/>
        </w:rPr>
        <w:footnoteRef/>
      </w:r>
      <w:r>
        <w:t xml:space="preserve"> </w:t>
      </w:r>
      <w:proofErr w:type="spellStart"/>
      <w:r w:rsidRPr="008C652B">
        <w:rPr>
          <w:rFonts w:ascii="Arial" w:hAnsi="Arial" w:cs="Arial"/>
          <w:bCs/>
          <w:sz w:val="16"/>
          <w:szCs w:val="16"/>
        </w:rPr>
        <w:t>StEG</w:t>
      </w:r>
      <w:proofErr w:type="spellEnd"/>
      <w:r w:rsidRPr="008C652B">
        <w:rPr>
          <w:rFonts w:ascii="Arial" w:hAnsi="Arial" w:cs="Arial"/>
          <w:bCs/>
          <w:sz w:val="16"/>
          <w:szCs w:val="16"/>
        </w:rPr>
        <w:t>-Konsortium</w:t>
      </w:r>
      <w:r>
        <w:rPr>
          <w:rFonts w:ascii="Arial" w:hAnsi="Arial" w:cs="Arial"/>
          <w:bCs/>
          <w:sz w:val="16"/>
          <w:szCs w:val="16"/>
        </w:rPr>
        <w:t xml:space="preserve">: </w:t>
      </w:r>
      <w:r w:rsidRPr="008C652B">
        <w:rPr>
          <w:rFonts w:ascii="Arial" w:hAnsi="Arial" w:cs="Arial"/>
          <w:bCs/>
          <w:sz w:val="16"/>
          <w:szCs w:val="16"/>
        </w:rPr>
        <w:t>Ganztagsschule: Wirkungen, Qualität, Entwicklung.</w:t>
      </w:r>
      <w:r>
        <w:rPr>
          <w:rFonts w:ascii="Arial" w:hAnsi="Arial" w:cs="Arial"/>
          <w:bCs/>
          <w:sz w:val="16"/>
          <w:szCs w:val="16"/>
        </w:rPr>
        <w:t xml:space="preserve">, </w:t>
      </w:r>
      <w:r w:rsidRPr="008C652B">
        <w:rPr>
          <w:rFonts w:ascii="Arial" w:hAnsi="Arial" w:cs="Arial"/>
          <w:bCs/>
          <w:sz w:val="16"/>
          <w:szCs w:val="16"/>
        </w:rPr>
        <w:t>Weinheim</w:t>
      </w:r>
      <w:r>
        <w:rPr>
          <w:rFonts w:ascii="Arial" w:hAnsi="Arial" w:cs="Arial"/>
          <w:bCs/>
          <w:sz w:val="16"/>
          <w:szCs w:val="16"/>
        </w:rPr>
        <w:t xml:space="preserve"> 2016, </w:t>
      </w:r>
      <w:r w:rsidRPr="008C652B">
        <w:rPr>
          <w:rFonts w:ascii="Arial" w:hAnsi="Arial" w:cs="Arial"/>
          <w:bCs/>
          <w:sz w:val="16"/>
          <w:szCs w:val="16"/>
        </w:rPr>
        <w:t>Beltz Juventa</w:t>
      </w:r>
    </w:p>
  </w:footnote>
  <w:footnote w:id="4">
    <w:p w14:paraId="24BFC8B1" w14:textId="5F0C39E3" w:rsidR="008C652B" w:rsidRDefault="008C652B" w:rsidP="008C652B">
      <w:r>
        <w:rPr>
          <w:rStyle w:val="Funotenzeichen"/>
        </w:rPr>
        <w:footnoteRef/>
      </w:r>
      <w:r>
        <w:t xml:space="preserve"> </w:t>
      </w:r>
      <w:r w:rsidRPr="008C652B">
        <w:rPr>
          <w:rFonts w:ascii="Arial" w:hAnsi="Arial" w:cs="Arial"/>
          <w:sz w:val="16"/>
          <w:szCs w:val="16"/>
        </w:rPr>
        <w:t xml:space="preserve">Vgl.: </w:t>
      </w:r>
      <w:r w:rsidRPr="008C652B">
        <w:rPr>
          <w:rFonts w:ascii="Arial" w:hAnsi="Arial" w:cs="Arial"/>
          <w:bCs/>
          <w:sz w:val="16"/>
          <w:szCs w:val="16"/>
        </w:rPr>
        <w:t xml:space="preserve">Andresen, S., &amp; </w:t>
      </w:r>
      <w:proofErr w:type="spellStart"/>
      <w:r w:rsidRPr="008C652B">
        <w:rPr>
          <w:rFonts w:ascii="Arial" w:hAnsi="Arial" w:cs="Arial"/>
          <w:bCs/>
          <w:sz w:val="16"/>
          <w:szCs w:val="16"/>
        </w:rPr>
        <w:t>Fegter</w:t>
      </w:r>
      <w:proofErr w:type="spellEnd"/>
      <w:r w:rsidRPr="008C652B">
        <w:rPr>
          <w:rFonts w:ascii="Arial" w:hAnsi="Arial" w:cs="Arial"/>
          <w:bCs/>
          <w:sz w:val="16"/>
          <w:szCs w:val="16"/>
        </w:rPr>
        <w:t>, S.</w:t>
      </w:r>
      <w:r>
        <w:rPr>
          <w:rFonts w:ascii="Arial" w:hAnsi="Arial" w:cs="Arial"/>
          <w:bCs/>
          <w:sz w:val="16"/>
          <w:szCs w:val="16"/>
        </w:rPr>
        <w:t xml:space="preserve">: </w:t>
      </w:r>
      <w:r w:rsidRPr="008C652B">
        <w:rPr>
          <w:rFonts w:ascii="Arial" w:hAnsi="Arial" w:cs="Arial"/>
          <w:bCs/>
          <w:sz w:val="16"/>
          <w:szCs w:val="16"/>
        </w:rPr>
        <w:t>Kindheit im Ganztag</w:t>
      </w:r>
      <w:r>
        <w:rPr>
          <w:rFonts w:ascii="Arial" w:hAnsi="Arial" w:cs="Arial"/>
          <w:bCs/>
          <w:sz w:val="16"/>
          <w:szCs w:val="16"/>
        </w:rPr>
        <w:t xml:space="preserve">, </w:t>
      </w:r>
      <w:r w:rsidRPr="008C652B">
        <w:rPr>
          <w:rFonts w:ascii="Arial" w:hAnsi="Arial" w:cs="Arial"/>
          <w:bCs/>
          <w:sz w:val="16"/>
          <w:szCs w:val="16"/>
        </w:rPr>
        <w:t>Wiesbaden</w:t>
      </w:r>
      <w:r>
        <w:rPr>
          <w:rFonts w:ascii="Arial" w:hAnsi="Arial" w:cs="Arial"/>
          <w:bCs/>
          <w:sz w:val="16"/>
          <w:szCs w:val="16"/>
        </w:rPr>
        <w:t xml:space="preserve"> 2011, </w:t>
      </w:r>
      <w:r w:rsidRPr="008C652B">
        <w:rPr>
          <w:rFonts w:ascii="Arial" w:hAnsi="Arial" w:cs="Arial"/>
          <w:bCs/>
          <w:sz w:val="16"/>
          <w:szCs w:val="16"/>
        </w:rPr>
        <w:t>VS Verlag für Sozialwissenschaften</w:t>
      </w:r>
    </w:p>
  </w:footnote>
  <w:footnote w:id="5">
    <w:p w14:paraId="45146456" w14:textId="77A233E6" w:rsidR="008C652B" w:rsidRDefault="008C652B" w:rsidP="008C652B">
      <w:r>
        <w:rPr>
          <w:rStyle w:val="Funotenzeichen"/>
        </w:rPr>
        <w:footnoteRef/>
      </w:r>
      <w:r>
        <w:t xml:space="preserve"> </w:t>
      </w:r>
      <w:r w:rsidRPr="008C652B">
        <w:rPr>
          <w:rFonts w:ascii="Arial" w:hAnsi="Arial" w:cs="Arial"/>
          <w:sz w:val="16"/>
          <w:szCs w:val="16"/>
        </w:rPr>
        <w:t xml:space="preserve">Siehe Quellen zur </w:t>
      </w:r>
      <w:r>
        <w:rPr>
          <w:rFonts w:ascii="Arial" w:hAnsi="Arial" w:cs="Arial"/>
          <w:sz w:val="16"/>
          <w:szCs w:val="16"/>
        </w:rPr>
        <w:t>Bildungsgere</w:t>
      </w:r>
      <w:r w:rsidRPr="008C652B">
        <w:rPr>
          <w:rFonts w:ascii="Arial" w:hAnsi="Arial" w:cs="Arial"/>
          <w:sz w:val="16"/>
          <w:szCs w:val="16"/>
        </w:rPr>
        <w:t xml:space="preserve">chtigkeit und sozialen Effekten, z.B. </w:t>
      </w:r>
      <w:r w:rsidRPr="008C652B">
        <w:rPr>
          <w:rFonts w:ascii="Arial" w:hAnsi="Arial" w:cs="Arial"/>
          <w:bCs/>
          <w:sz w:val="16"/>
          <w:szCs w:val="16"/>
        </w:rPr>
        <w:t>OECD (2014)</w:t>
      </w:r>
      <w:r>
        <w:rPr>
          <w:rFonts w:ascii="Arial" w:hAnsi="Arial" w:cs="Arial"/>
          <w:bCs/>
          <w:sz w:val="16"/>
          <w:szCs w:val="16"/>
        </w:rPr>
        <w:t xml:space="preserve">: </w:t>
      </w:r>
      <w:proofErr w:type="spellStart"/>
      <w:r w:rsidRPr="008C652B">
        <w:rPr>
          <w:rFonts w:ascii="Arial" w:hAnsi="Arial" w:cs="Arial"/>
          <w:bCs/>
          <w:sz w:val="16"/>
          <w:szCs w:val="16"/>
        </w:rPr>
        <w:t>Does</w:t>
      </w:r>
      <w:proofErr w:type="spellEnd"/>
      <w:r w:rsidRPr="008C652B">
        <w:rPr>
          <w:rFonts w:ascii="Arial" w:hAnsi="Arial" w:cs="Arial"/>
          <w:bCs/>
          <w:sz w:val="16"/>
          <w:szCs w:val="16"/>
        </w:rPr>
        <w:t xml:space="preserve"> </w:t>
      </w:r>
      <w:proofErr w:type="spellStart"/>
      <w:r w:rsidRPr="008C652B">
        <w:rPr>
          <w:rFonts w:ascii="Arial" w:hAnsi="Arial" w:cs="Arial"/>
          <w:bCs/>
          <w:sz w:val="16"/>
          <w:szCs w:val="16"/>
        </w:rPr>
        <w:t>homework</w:t>
      </w:r>
      <w:proofErr w:type="spellEnd"/>
      <w:r w:rsidRPr="008C652B">
        <w:rPr>
          <w:rFonts w:ascii="Arial" w:hAnsi="Arial" w:cs="Arial"/>
          <w:bCs/>
          <w:sz w:val="16"/>
          <w:szCs w:val="16"/>
        </w:rPr>
        <w:t xml:space="preserve"> </w:t>
      </w:r>
      <w:proofErr w:type="spellStart"/>
      <w:r w:rsidRPr="008C652B">
        <w:rPr>
          <w:rFonts w:ascii="Arial" w:hAnsi="Arial" w:cs="Arial"/>
          <w:bCs/>
          <w:sz w:val="16"/>
          <w:szCs w:val="16"/>
        </w:rPr>
        <w:t>perpetuate</w:t>
      </w:r>
      <w:proofErr w:type="spellEnd"/>
      <w:r w:rsidRPr="008C652B">
        <w:rPr>
          <w:rFonts w:ascii="Arial" w:hAnsi="Arial" w:cs="Arial"/>
          <w:bCs/>
          <w:sz w:val="16"/>
          <w:szCs w:val="16"/>
        </w:rPr>
        <w:t xml:space="preserve"> </w:t>
      </w:r>
      <w:proofErr w:type="spellStart"/>
      <w:r w:rsidRPr="008C652B">
        <w:rPr>
          <w:rFonts w:ascii="Arial" w:hAnsi="Arial" w:cs="Arial"/>
          <w:bCs/>
          <w:sz w:val="16"/>
          <w:szCs w:val="16"/>
        </w:rPr>
        <w:t>inequities</w:t>
      </w:r>
      <w:proofErr w:type="spellEnd"/>
      <w:r w:rsidRPr="008C652B">
        <w:rPr>
          <w:rFonts w:ascii="Arial" w:hAnsi="Arial" w:cs="Arial"/>
          <w:bCs/>
          <w:sz w:val="16"/>
          <w:szCs w:val="16"/>
        </w:rPr>
        <w:t xml:space="preserve"> in </w:t>
      </w:r>
      <w:proofErr w:type="spellStart"/>
      <w:r w:rsidRPr="008C652B">
        <w:rPr>
          <w:rFonts w:ascii="Arial" w:hAnsi="Arial" w:cs="Arial"/>
          <w:bCs/>
          <w:sz w:val="16"/>
          <w:szCs w:val="16"/>
        </w:rPr>
        <w:t>education</w:t>
      </w:r>
      <w:proofErr w:type="spellEnd"/>
      <w:r w:rsidRPr="008C652B">
        <w:rPr>
          <w:rFonts w:ascii="Arial" w:hAnsi="Arial" w:cs="Arial"/>
          <w:bCs/>
          <w:sz w:val="16"/>
          <w:szCs w:val="16"/>
        </w:rPr>
        <w:t>?</w:t>
      </w:r>
      <w:r>
        <w:rPr>
          <w:rFonts w:ascii="Arial" w:hAnsi="Arial" w:cs="Arial"/>
          <w:bCs/>
          <w:sz w:val="16"/>
          <w:szCs w:val="16"/>
        </w:rPr>
        <w:t xml:space="preserve"> </w:t>
      </w:r>
      <w:r w:rsidRPr="008C652B">
        <w:rPr>
          <w:rFonts w:ascii="Arial" w:hAnsi="Arial" w:cs="Arial"/>
          <w:bCs/>
          <w:sz w:val="16"/>
          <w:szCs w:val="16"/>
        </w:rPr>
        <w:t xml:space="preserve">PISA in Focus, </w:t>
      </w:r>
      <w:proofErr w:type="spellStart"/>
      <w:r w:rsidRPr="008C652B">
        <w:rPr>
          <w:rFonts w:ascii="Arial" w:hAnsi="Arial" w:cs="Arial"/>
          <w:bCs/>
          <w:sz w:val="16"/>
          <w:szCs w:val="16"/>
        </w:rPr>
        <w:t>No</w:t>
      </w:r>
      <w:proofErr w:type="spellEnd"/>
      <w:r w:rsidRPr="008C652B">
        <w:rPr>
          <w:rFonts w:ascii="Arial" w:hAnsi="Arial" w:cs="Arial"/>
          <w:bCs/>
          <w:sz w:val="16"/>
          <w:szCs w:val="16"/>
        </w:rPr>
        <w:t>. 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B348F" w14:textId="0598188B" w:rsidR="00EB7A51" w:rsidRDefault="00CB77F7" w:rsidP="00EB7A51">
    <w:pPr>
      <w:pBdr>
        <w:top w:val="nil"/>
        <w:left w:val="nil"/>
        <w:bottom w:val="nil"/>
        <w:right w:val="nil"/>
        <w:between w:val="nil"/>
      </w:pBdr>
      <w:tabs>
        <w:tab w:val="center" w:pos="4536"/>
        <w:tab w:val="right" w:pos="9072"/>
      </w:tabs>
      <w:rPr>
        <w:rFonts w:ascii="Arial" w:eastAsia="Arial" w:hAnsi="Arial" w:cs="Arial"/>
        <w:smallCaps/>
        <w:color w:val="000000"/>
        <w:sz w:val="40"/>
        <w:szCs w:val="40"/>
      </w:rPr>
    </w:pPr>
    <w:r>
      <w:rPr>
        <w:rFonts w:ascii="Arial" w:hAnsi="Arial" w:cs="Arial"/>
        <w:smallCaps/>
        <w:noProof/>
        <w:color w:val="5F5F5F"/>
        <w:sz w:val="40"/>
      </w:rPr>
      <w:drawing>
        <wp:anchor distT="0" distB="0" distL="114300" distR="114300" simplePos="0" relativeHeight="251657728" behindDoc="1" locked="0" layoutInCell="1" allowOverlap="1" wp14:anchorId="21BB2BCE" wp14:editId="3B60A49E">
          <wp:simplePos x="0" y="0"/>
          <wp:positionH relativeFrom="column">
            <wp:posOffset>4235450</wp:posOffset>
          </wp:positionH>
          <wp:positionV relativeFrom="paragraph">
            <wp:posOffset>168275</wp:posOffset>
          </wp:positionV>
          <wp:extent cx="1660525" cy="1283335"/>
          <wp:effectExtent l="0" t="0" r="0" b="0"/>
          <wp:wrapNone/>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0525" cy="12833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7A51" w:rsidRPr="00D404D7">
      <w:rPr>
        <w:rFonts w:ascii="Arial" w:hAnsi="Arial" w:cs="Arial"/>
        <w:smallCaps/>
        <w:color w:val="5F5F5F"/>
        <w:sz w:val="40"/>
      </w:rPr>
      <w:t>S</w:t>
    </w:r>
    <w:r w:rsidR="00EB7A51" w:rsidRPr="00D404D7">
      <w:rPr>
        <w:rFonts w:ascii="Arial" w:hAnsi="Arial" w:cs="Arial"/>
        <w:smallCaps/>
        <w:color w:val="5F5F5F"/>
        <w:sz w:val="36"/>
      </w:rPr>
      <w:t xml:space="preserve">tadt </w:t>
    </w:r>
    <w:r w:rsidRPr="00EB7A51">
      <w:rPr>
        <w:rFonts w:ascii="Arial" w:hAnsi="Arial" w:cs="Arial"/>
        <w:smallCaps/>
        <w:noProof/>
        <w:color w:val="5F5F5F"/>
        <w:sz w:val="36"/>
      </w:rPr>
      <w:drawing>
        <wp:inline distT="0" distB="0" distL="0" distR="0" wp14:anchorId="404F5EB7" wp14:editId="37288237">
          <wp:extent cx="381000" cy="428625"/>
          <wp:effectExtent l="0" t="0" r="0" b="0"/>
          <wp:docPr id="61" name="Grafik 4" descr="a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descr="adle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 cy="428625"/>
                  </a:xfrm>
                  <a:prstGeom prst="rect">
                    <a:avLst/>
                  </a:prstGeom>
                  <a:noFill/>
                  <a:ln>
                    <a:noFill/>
                  </a:ln>
                </pic:spPr>
              </pic:pic>
            </a:graphicData>
          </a:graphic>
        </wp:inline>
      </w:drawing>
    </w:r>
    <w:r w:rsidR="00EB7A51" w:rsidRPr="00D404D7">
      <w:rPr>
        <w:rFonts w:ascii="Arial" w:hAnsi="Arial" w:cs="Arial"/>
        <w:smallCaps/>
        <w:color w:val="5F5F5F"/>
        <w:sz w:val="36"/>
      </w:rPr>
      <w:t xml:space="preserve"> </w:t>
    </w:r>
    <w:r w:rsidR="00EB7A51" w:rsidRPr="00D404D7">
      <w:rPr>
        <w:rFonts w:ascii="Arial" w:hAnsi="Arial" w:cs="Arial"/>
        <w:smallCaps/>
        <w:color w:val="5F5F5F"/>
        <w:sz w:val="40"/>
      </w:rPr>
      <w:t>F</w:t>
    </w:r>
    <w:r w:rsidR="00EB7A51" w:rsidRPr="00D404D7">
      <w:rPr>
        <w:rFonts w:ascii="Arial" w:hAnsi="Arial" w:cs="Arial"/>
        <w:smallCaps/>
        <w:color w:val="5F5F5F"/>
        <w:sz w:val="36"/>
      </w:rPr>
      <w:t xml:space="preserve">rankfurt am </w:t>
    </w:r>
    <w:r w:rsidR="00EB7A51" w:rsidRPr="00D404D7">
      <w:rPr>
        <w:rFonts w:ascii="Arial" w:hAnsi="Arial" w:cs="Arial"/>
        <w:smallCaps/>
        <w:color w:val="5F5F5F"/>
        <w:sz w:val="40"/>
      </w:rPr>
      <w:t>M</w:t>
    </w:r>
    <w:r w:rsidR="00EB7A51" w:rsidRPr="00D404D7">
      <w:rPr>
        <w:rFonts w:ascii="Arial" w:hAnsi="Arial" w:cs="Arial"/>
        <w:smallCaps/>
        <w:color w:val="5F5F5F"/>
        <w:sz w:val="36"/>
      </w:rPr>
      <w:t>ain</w:t>
    </w:r>
    <w:r w:rsidR="00EB7A51">
      <w:rPr>
        <w:noProof/>
      </w:rPr>
      <w:tab/>
      <w:t xml:space="preserve">               </w:t>
    </w:r>
  </w:p>
  <w:p w14:paraId="6F4C1382" w14:textId="77777777" w:rsidR="00EB7A51" w:rsidRDefault="00EB7A51" w:rsidP="00EB7A51">
    <w:pPr>
      <w:tabs>
        <w:tab w:val="left" w:pos="708"/>
        <w:tab w:val="left" w:pos="1416"/>
        <w:tab w:val="left" w:pos="2124"/>
        <w:tab w:val="left" w:pos="2832"/>
        <w:tab w:val="left" w:pos="3540"/>
        <w:tab w:val="left" w:pos="4248"/>
        <w:tab w:val="left" w:pos="4956"/>
        <w:tab w:val="left" w:pos="5664"/>
        <w:tab w:val="left" w:pos="6152"/>
      </w:tabs>
      <w:rPr>
        <w:noProof/>
      </w:rPr>
    </w:pPr>
    <w:r>
      <w:rPr>
        <w:noProof/>
      </w:rPr>
      <w:tab/>
    </w:r>
  </w:p>
  <w:p w14:paraId="54955FF5" w14:textId="77777777" w:rsidR="00EB7A51" w:rsidRDefault="00EB7A51" w:rsidP="00EB7A51">
    <w:pPr>
      <w:rPr>
        <w:noProof/>
      </w:rPr>
    </w:pPr>
    <w:r>
      <w:rPr>
        <w:noProof/>
      </w:rPr>
      <w:t xml:space="preserve">                </w:t>
    </w:r>
    <w:r w:rsidRPr="00144E1B">
      <w:rPr>
        <w:noProof/>
      </w:rPr>
      <w:t xml:space="preserve"> </w:t>
    </w:r>
  </w:p>
  <w:p w14:paraId="018F0C0E" w14:textId="77777777" w:rsidR="00EB7A51" w:rsidRDefault="005E48C4" w:rsidP="005E48C4">
    <w:pPr>
      <w:tabs>
        <w:tab w:val="left" w:pos="8295"/>
      </w:tabs>
      <w:rPr>
        <w:rFonts w:ascii="Arial" w:hAnsi="Arial" w:cs="Arial"/>
        <w:smallCaps/>
        <w:color w:val="5F5F5F"/>
        <w:sz w:val="40"/>
      </w:rPr>
    </w:pPr>
    <w:r>
      <w:rPr>
        <w:noProof/>
      </w:rPr>
      <w:tab/>
    </w:r>
  </w:p>
  <w:p w14:paraId="67CE2497" w14:textId="77777777" w:rsidR="005E48C4" w:rsidRDefault="00EB7A51" w:rsidP="00EB7A51">
    <w:r>
      <w:tab/>
    </w:r>
    <w:r>
      <w:tab/>
    </w:r>
    <w:r>
      <w:tab/>
    </w:r>
    <w:r>
      <w:tab/>
    </w:r>
    <w:r>
      <w:tab/>
    </w:r>
    <w:r>
      <w:tab/>
    </w:r>
    <w:r>
      <w:tab/>
    </w:r>
    <w:r>
      <w:tab/>
    </w:r>
    <w:r>
      <w:tab/>
      <w:t xml:space="preserve">                 </w:t>
    </w:r>
  </w:p>
  <w:p w14:paraId="33A6F486" w14:textId="77777777" w:rsidR="00256DC9" w:rsidRPr="004443B3" w:rsidRDefault="00256DC9" w:rsidP="00256DC9">
    <w:pPr>
      <w:pStyle w:val="Kopfzeile"/>
      <w:tabs>
        <w:tab w:val="clear" w:pos="4536"/>
        <w:tab w:val="clear" w:pos="9072"/>
        <w:tab w:val="right" w:pos="9639"/>
      </w:tabs>
      <w:jc w:val="right"/>
      <w:rPr>
        <w:w w:val="80"/>
        <w:sz w:val="6"/>
        <w:szCs w:val="6"/>
      </w:rPr>
    </w:pPr>
  </w:p>
  <w:p w14:paraId="26FF96CB" w14:textId="77777777" w:rsidR="001105A8" w:rsidRPr="004443B3" w:rsidRDefault="001105A8" w:rsidP="00256DC9">
    <w:pPr>
      <w:rPr>
        <w:w w:val="80"/>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D510F"/>
    <w:multiLevelType w:val="multilevel"/>
    <w:tmpl w:val="06485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F6043C"/>
    <w:multiLevelType w:val="multilevel"/>
    <w:tmpl w:val="4F107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9A4D92"/>
    <w:multiLevelType w:val="singleLevel"/>
    <w:tmpl w:val="04070007"/>
    <w:lvl w:ilvl="0">
      <w:start w:val="1"/>
      <w:numFmt w:val="bullet"/>
      <w:lvlText w:val="-"/>
      <w:lvlJc w:val="left"/>
      <w:pPr>
        <w:tabs>
          <w:tab w:val="num" w:pos="360"/>
        </w:tabs>
        <w:ind w:left="360" w:hanging="360"/>
      </w:pPr>
      <w:rPr>
        <w:sz w:val="16"/>
      </w:rPr>
    </w:lvl>
  </w:abstractNum>
  <w:abstractNum w:abstractNumId="3" w15:restartNumberingAfterBreak="0">
    <w:nsid w:val="3FA67881"/>
    <w:multiLevelType w:val="hybridMultilevel"/>
    <w:tmpl w:val="9A0A1A46"/>
    <w:lvl w:ilvl="0" w:tplc="6BD670CA">
      <w:start w:val="1"/>
      <w:numFmt w:val="bullet"/>
      <w:lvlText w:val="O"/>
      <w:lvlJc w:val="left"/>
      <w:pPr>
        <w:tabs>
          <w:tab w:val="num" w:pos="720"/>
        </w:tabs>
        <w:ind w:left="720" w:hanging="360"/>
      </w:pPr>
      <w:rPr>
        <w:rFonts w:hint="default"/>
        <w:b/>
        <w:i w:val="0"/>
        <w:sz w:val="20"/>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8396FC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BEC67D2"/>
    <w:multiLevelType w:val="multilevel"/>
    <w:tmpl w:val="71C4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0754B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25F2567"/>
    <w:multiLevelType w:val="hybridMultilevel"/>
    <w:tmpl w:val="1012FAE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33A035E"/>
    <w:multiLevelType w:val="hybridMultilevel"/>
    <w:tmpl w:val="A836AC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3EB4005"/>
    <w:multiLevelType w:val="singleLevel"/>
    <w:tmpl w:val="0407000F"/>
    <w:lvl w:ilvl="0">
      <w:start w:val="1"/>
      <w:numFmt w:val="decimal"/>
      <w:lvlText w:val="%1."/>
      <w:lvlJc w:val="left"/>
      <w:pPr>
        <w:tabs>
          <w:tab w:val="num" w:pos="360"/>
        </w:tabs>
        <w:ind w:left="360" w:hanging="360"/>
      </w:pPr>
    </w:lvl>
  </w:abstractNum>
  <w:abstractNum w:abstractNumId="10" w15:restartNumberingAfterBreak="0">
    <w:nsid w:val="75F037B2"/>
    <w:multiLevelType w:val="hybridMultilevel"/>
    <w:tmpl w:val="DA4661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BFA7B3C"/>
    <w:multiLevelType w:val="multilevel"/>
    <w:tmpl w:val="12AEF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007960"/>
    <w:multiLevelType w:val="hybridMultilevel"/>
    <w:tmpl w:val="21A66350"/>
    <w:lvl w:ilvl="0" w:tplc="9BDCBE1C">
      <w:start w:val="1"/>
      <w:numFmt w:val="bullet"/>
      <w:lvlText w:val="⃝"/>
      <w:lvlJc w:val="left"/>
      <w:pPr>
        <w:ind w:left="720" w:hanging="360"/>
      </w:pPr>
      <w:rPr>
        <w:rFonts w:ascii="Calibri" w:hAnsi="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8270927">
    <w:abstractNumId w:val="6"/>
  </w:num>
  <w:num w:numId="2" w16cid:durableId="290135574">
    <w:abstractNumId w:val="9"/>
  </w:num>
  <w:num w:numId="3" w16cid:durableId="1876845267">
    <w:abstractNumId w:val="4"/>
  </w:num>
  <w:num w:numId="4" w16cid:durableId="350451804">
    <w:abstractNumId w:val="2"/>
  </w:num>
  <w:num w:numId="5" w16cid:durableId="578711158">
    <w:abstractNumId w:val="3"/>
  </w:num>
  <w:num w:numId="6" w16cid:durableId="1836342237">
    <w:abstractNumId w:val="12"/>
  </w:num>
  <w:num w:numId="7" w16cid:durableId="2131121690">
    <w:abstractNumId w:val="5"/>
  </w:num>
  <w:num w:numId="8" w16cid:durableId="1649940620">
    <w:abstractNumId w:val="8"/>
  </w:num>
  <w:num w:numId="9" w16cid:durableId="127820033">
    <w:abstractNumId w:val="0"/>
  </w:num>
  <w:num w:numId="10" w16cid:durableId="1262371057">
    <w:abstractNumId w:val="1"/>
  </w:num>
  <w:num w:numId="11" w16cid:durableId="2053575632">
    <w:abstractNumId w:val="11"/>
  </w:num>
  <w:num w:numId="12" w16cid:durableId="287205485">
    <w:abstractNumId w:val="10"/>
  </w:num>
  <w:num w:numId="13" w16cid:durableId="2117753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814"/>
    <w:rsid w:val="00007CC9"/>
    <w:rsid w:val="00011D32"/>
    <w:rsid w:val="00016C4D"/>
    <w:rsid w:val="00030BEA"/>
    <w:rsid w:val="000407DA"/>
    <w:rsid w:val="00050C30"/>
    <w:rsid w:val="0005666F"/>
    <w:rsid w:val="00092DB3"/>
    <w:rsid w:val="00097772"/>
    <w:rsid w:val="000A5DE1"/>
    <w:rsid w:val="000D34A3"/>
    <w:rsid w:val="00101E68"/>
    <w:rsid w:val="001105A8"/>
    <w:rsid w:val="00123F14"/>
    <w:rsid w:val="0013564E"/>
    <w:rsid w:val="00144317"/>
    <w:rsid w:val="00155B2F"/>
    <w:rsid w:val="00162DFC"/>
    <w:rsid w:val="001860D2"/>
    <w:rsid w:val="001940DF"/>
    <w:rsid w:val="001A1693"/>
    <w:rsid w:val="001C6EC9"/>
    <w:rsid w:val="001C738F"/>
    <w:rsid w:val="001D35C8"/>
    <w:rsid w:val="001D7683"/>
    <w:rsid w:val="001D7CA8"/>
    <w:rsid w:val="001E1D31"/>
    <w:rsid w:val="001F33B1"/>
    <w:rsid w:val="002047C0"/>
    <w:rsid w:val="00217B97"/>
    <w:rsid w:val="00220183"/>
    <w:rsid w:val="00256DC9"/>
    <w:rsid w:val="00267D34"/>
    <w:rsid w:val="0027379D"/>
    <w:rsid w:val="00287D36"/>
    <w:rsid w:val="00295E09"/>
    <w:rsid w:val="002C6AB4"/>
    <w:rsid w:val="002D4F9E"/>
    <w:rsid w:val="002E422D"/>
    <w:rsid w:val="00305F58"/>
    <w:rsid w:val="00316AF0"/>
    <w:rsid w:val="003313EF"/>
    <w:rsid w:val="00345C3F"/>
    <w:rsid w:val="003615F6"/>
    <w:rsid w:val="00380E94"/>
    <w:rsid w:val="003A314E"/>
    <w:rsid w:val="003D169D"/>
    <w:rsid w:val="003D76FE"/>
    <w:rsid w:val="003E4585"/>
    <w:rsid w:val="00416EBE"/>
    <w:rsid w:val="00422803"/>
    <w:rsid w:val="00422D73"/>
    <w:rsid w:val="004443B3"/>
    <w:rsid w:val="004508BB"/>
    <w:rsid w:val="004510A5"/>
    <w:rsid w:val="0046079B"/>
    <w:rsid w:val="004850F6"/>
    <w:rsid w:val="004C068D"/>
    <w:rsid w:val="004C6E7F"/>
    <w:rsid w:val="004D7418"/>
    <w:rsid w:val="00504BFB"/>
    <w:rsid w:val="0051094E"/>
    <w:rsid w:val="00540AB4"/>
    <w:rsid w:val="00543A86"/>
    <w:rsid w:val="005601A9"/>
    <w:rsid w:val="00561232"/>
    <w:rsid w:val="005647EC"/>
    <w:rsid w:val="00580DF6"/>
    <w:rsid w:val="005858FE"/>
    <w:rsid w:val="005931D7"/>
    <w:rsid w:val="005B1763"/>
    <w:rsid w:val="005C10BD"/>
    <w:rsid w:val="005D57FB"/>
    <w:rsid w:val="005E48C4"/>
    <w:rsid w:val="005F7A27"/>
    <w:rsid w:val="00604958"/>
    <w:rsid w:val="00656F50"/>
    <w:rsid w:val="006B558B"/>
    <w:rsid w:val="006D0F05"/>
    <w:rsid w:val="0071424E"/>
    <w:rsid w:val="00720822"/>
    <w:rsid w:val="00736EFE"/>
    <w:rsid w:val="00744814"/>
    <w:rsid w:val="00747818"/>
    <w:rsid w:val="00762994"/>
    <w:rsid w:val="00764D98"/>
    <w:rsid w:val="007A0D9E"/>
    <w:rsid w:val="007B7B4F"/>
    <w:rsid w:val="007C4A10"/>
    <w:rsid w:val="007F3D76"/>
    <w:rsid w:val="0082141F"/>
    <w:rsid w:val="008279CA"/>
    <w:rsid w:val="0087618A"/>
    <w:rsid w:val="0087741A"/>
    <w:rsid w:val="00880A6D"/>
    <w:rsid w:val="008810EF"/>
    <w:rsid w:val="00886490"/>
    <w:rsid w:val="008A704F"/>
    <w:rsid w:val="008C652B"/>
    <w:rsid w:val="008D6A18"/>
    <w:rsid w:val="008E11BE"/>
    <w:rsid w:val="008E37B9"/>
    <w:rsid w:val="00923E9F"/>
    <w:rsid w:val="00941EEF"/>
    <w:rsid w:val="00956F94"/>
    <w:rsid w:val="00984390"/>
    <w:rsid w:val="0099164D"/>
    <w:rsid w:val="00991E8D"/>
    <w:rsid w:val="009A25FB"/>
    <w:rsid w:val="009C75FA"/>
    <w:rsid w:val="009E314C"/>
    <w:rsid w:val="00A0756C"/>
    <w:rsid w:val="00A27963"/>
    <w:rsid w:val="00A362AF"/>
    <w:rsid w:val="00A40B35"/>
    <w:rsid w:val="00A43D38"/>
    <w:rsid w:val="00A53455"/>
    <w:rsid w:val="00A82179"/>
    <w:rsid w:val="00A872C0"/>
    <w:rsid w:val="00AB20E8"/>
    <w:rsid w:val="00AB55B3"/>
    <w:rsid w:val="00AF2FCF"/>
    <w:rsid w:val="00B0428D"/>
    <w:rsid w:val="00B10CD9"/>
    <w:rsid w:val="00B4412B"/>
    <w:rsid w:val="00B828C4"/>
    <w:rsid w:val="00BB4416"/>
    <w:rsid w:val="00BD7789"/>
    <w:rsid w:val="00BE6BF0"/>
    <w:rsid w:val="00C31440"/>
    <w:rsid w:val="00C62351"/>
    <w:rsid w:val="00C63AD4"/>
    <w:rsid w:val="00C827D4"/>
    <w:rsid w:val="00C86006"/>
    <w:rsid w:val="00CA4537"/>
    <w:rsid w:val="00CB0ECE"/>
    <w:rsid w:val="00CB77F7"/>
    <w:rsid w:val="00CE7D43"/>
    <w:rsid w:val="00CF150E"/>
    <w:rsid w:val="00CF7F8B"/>
    <w:rsid w:val="00D113AB"/>
    <w:rsid w:val="00D335A7"/>
    <w:rsid w:val="00D52526"/>
    <w:rsid w:val="00D704CC"/>
    <w:rsid w:val="00DA0643"/>
    <w:rsid w:val="00E02099"/>
    <w:rsid w:val="00E15EA5"/>
    <w:rsid w:val="00E23523"/>
    <w:rsid w:val="00E632D1"/>
    <w:rsid w:val="00E6571F"/>
    <w:rsid w:val="00E739C8"/>
    <w:rsid w:val="00EA1D52"/>
    <w:rsid w:val="00EB7A51"/>
    <w:rsid w:val="00ED63BA"/>
    <w:rsid w:val="00EE1C83"/>
    <w:rsid w:val="00EE5121"/>
    <w:rsid w:val="00F06C8C"/>
    <w:rsid w:val="00F25103"/>
    <w:rsid w:val="00F34AF0"/>
    <w:rsid w:val="00F42606"/>
    <w:rsid w:val="00FE5548"/>
    <w:rsid w:val="00FE70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10524C8C"/>
  <w15:chartTrackingRefBased/>
  <w15:docId w15:val="{6BE86C8C-79D0-4412-8E34-3A96B6AF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Standard"/>
    <w:qFormat/>
    <w:pPr>
      <w:keepNext/>
      <w:outlineLvl w:val="0"/>
    </w:pPr>
    <w:rPr>
      <w:rFonts w:ascii="Arial" w:hAnsi="Arial"/>
      <w:b/>
      <w:sz w:val="22"/>
    </w:rPr>
  </w:style>
  <w:style w:type="paragraph" w:styleId="berschrift2">
    <w:name w:val="heading 2"/>
    <w:basedOn w:val="Standard"/>
    <w:next w:val="Standard"/>
    <w:qFormat/>
    <w:pPr>
      <w:keepNext/>
      <w:outlineLvl w:val="1"/>
    </w:pPr>
    <w:rPr>
      <w:rFonts w:ascii="Arial" w:hAnsi="Arial"/>
      <w:sz w:val="24"/>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Textkrper">
    <w:name w:val="Body Text"/>
    <w:basedOn w:val="Standard"/>
    <w:pPr>
      <w:spacing w:after="240"/>
    </w:pPr>
    <w:rPr>
      <w:rFonts w:ascii="Arial" w:hAnsi="Arial"/>
      <w:sz w:val="22"/>
    </w:rPr>
  </w:style>
  <w:style w:type="character" w:styleId="Seitenzahl">
    <w:name w:val="page number"/>
    <w:basedOn w:val="Absatz-Standardschriftart"/>
  </w:style>
  <w:style w:type="paragraph" w:styleId="Sprechblasentext">
    <w:name w:val="Balloon Text"/>
    <w:basedOn w:val="Standard"/>
    <w:semiHidden/>
    <w:rsid w:val="007B7B4F"/>
    <w:rPr>
      <w:rFonts w:ascii="Tahoma" w:hAnsi="Tahoma" w:cs="Tahoma"/>
      <w:sz w:val="16"/>
      <w:szCs w:val="16"/>
    </w:rPr>
  </w:style>
  <w:style w:type="table" w:styleId="Tabellenraster">
    <w:name w:val="Table Grid"/>
    <w:basedOn w:val="NormaleTabelle"/>
    <w:rsid w:val="00564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unhideWhenUsed/>
    <w:rsid w:val="00287D36"/>
    <w:pPr>
      <w:spacing w:before="100" w:beforeAutospacing="1" w:after="100" w:afterAutospacing="1"/>
    </w:pPr>
    <w:rPr>
      <w:sz w:val="24"/>
      <w:szCs w:val="24"/>
    </w:rPr>
  </w:style>
  <w:style w:type="character" w:styleId="Hyperlink">
    <w:name w:val="Hyperlink"/>
    <w:uiPriority w:val="99"/>
    <w:unhideWhenUsed/>
    <w:rsid w:val="00287D36"/>
    <w:rPr>
      <w:color w:val="0000FF"/>
      <w:u w:val="single"/>
    </w:rPr>
  </w:style>
  <w:style w:type="paragraph" w:styleId="Listenabsatz">
    <w:name w:val="List Paragraph"/>
    <w:basedOn w:val="Standard"/>
    <w:uiPriority w:val="34"/>
    <w:qFormat/>
    <w:rsid w:val="00762994"/>
    <w:pPr>
      <w:spacing w:after="160" w:line="259" w:lineRule="auto"/>
      <w:ind w:left="720"/>
      <w:contextualSpacing/>
    </w:pPr>
    <w:rPr>
      <w:rFonts w:ascii="Calibri" w:eastAsia="Calibri" w:hAnsi="Calibri"/>
      <w:sz w:val="22"/>
      <w:szCs w:val="22"/>
      <w:lang w:eastAsia="en-US"/>
    </w:rPr>
  </w:style>
  <w:style w:type="paragraph" w:styleId="NurText">
    <w:name w:val="Plain Text"/>
    <w:basedOn w:val="Standard"/>
    <w:link w:val="NurTextZchn"/>
    <w:uiPriority w:val="99"/>
    <w:unhideWhenUsed/>
    <w:rsid w:val="00561232"/>
    <w:rPr>
      <w:rFonts w:ascii="Arial" w:eastAsia="Calibri" w:hAnsi="Arial"/>
      <w:color w:val="1F4E79"/>
      <w:sz w:val="22"/>
      <w:szCs w:val="21"/>
      <w:lang w:eastAsia="en-US"/>
    </w:rPr>
  </w:style>
  <w:style w:type="character" w:customStyle="1" w:styleId="NurTextZchn">
    <w:name w:val="Nur Text Zchn"/>
    <w:link w:val="NurText"/>
    <w:uiPriority w:val="99"/>
    <w:rsid w:val="00561232"/>
    <w:rPr>
      <w:rFonts w:ascii="Arial" w:eastAsia="Calibri" w:hAnsi="Arial"/>
      <w:color w:val="1F4E79"/>
      <w:sz w:val="22"/>
      <w:szCs w:val="21"/>
      <w:lang w:eastAsia="en-US"/>
    </w:rPr>
  </w:style>
  <w:style w:type="paragraph" w:customStyle="1" w:styleId="Default">
    <w:name w:val="Default"/>
    <w:rsid w:val="0027379D"/>
    <w:pPr>
      <w:autoSpaceDE w:val="0"/>
      <w:autoSpaceDN w:val="0"/>
      <w:adjustRightInd w:val="0"/>
    </w:pPr>
    <w:rPr>
      <w:rFonts w:ascii="Calibri" w:hAnsi="Calibri" w:cs="Calibri"/>
      <w:color w:val="000000"/>
      <w:sz w:val="24"/>
      <w:szCs w:val="24"/>
    </w:rPr>
  </w:style>
  <w:style w:type="character" w:styleId="NichtaufgelsteErwhnung">
    <w:name w:val="Unresolved Mention"/>
    <w:basedOn w:val="Absatz-Standardschriftart"/>
    <w:uiPriority w:val="99"/>
    <w:semiHidden/>
    <w:unhideWhenUsed/>
    <w:rsid w:val="00345C3F"/>
    <w:rPr>
      <w:color w:val="605E5C"/>
      <w:shd w:val="clear" w:color="auto" w:fill="E1DFDD"/>
    </w:rPr>
  </w:style>
  <w:style w:type="paragraph" w:styleId="Funotentext">
    <w:name w:val="footnote text"/>
    <w:basedOn w:val="Standard"/>
    <w:link w:val="FunotentextZchn"/>
    <w:rsid w:val="008C652B"/>
  </w:style>
  <w:style w:type="character" w:customStyle="1" w:styleId="FunotentextZchn">
    <w:name w:val="Fußnotentext Zchn"/>
    <w:basedOn w:val="Absatz-Standardschriftart"/>
    <w:link w:val="Funotentext"/>
    <w:rsid w:val="008C652B"/>
  </w:style>
  <w:style w:type="character" w:styleId="Funotenzeichen">
    <w:name w:val="footnote reference"/>
    <w:basedOn w:val="Absatz-Standardschriftart"/>
    <w:rsid w:val="008C6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6441">
      <w:bodyDiv w:val="1"/>
      <w:marLeft w:val="0"/>
      <w:marRight w:val="0"/>
      <w:marTop w:val="0"/>
      <w:marBottom w:val="0"/>
      <w:divBdr>
        <w:top w:val="none" w:sz="0" w:space="0" w:color="auto"/>
        <w:left w:val="none" w:sz="0" w:space="0" w:color="auto"/>
        <w:bottom w:val="none" w:sz="0" w:space="0" w:color="auto"/>
        <w:right w:val="none" w:sz="0" w:space="0" w:color="auto"/>
      </w:divBdr>
    </w:div>
    <w:div w:id="251624325">
      <w:bodyDiv w:val="1"/>
      <w:marLeft w:val="0"/>
      <w:marRight w:val="0"/>
      <w:marTop w:val="0"/>
      <w:marBottom w:val="0"/>
      <w:divBdr>
        <w:top w:val="none" w:sz="0" w:space="0" w:color="auto"/>
        <w:left w:val="none" w:sz="0" w:space="0" w:color="auto"/>
        <w:bottom w:val="none" w:sz="0" w:space="0" w:color="auto"/>
        <w:right w:val="none" w:sz="0" w:space="0" w:color="auto"/>
      </w:divBdr>
    </w:div>
    <w:div w:id="395737007">
      <w:bodyDiv w:val="1"/>
      <w:marLeft w:val="0"/>
      <w:marRight w:val="0"/>
      <w:marTop w:val="0"/>
      <w:marBottom w:val="0"/>
      <w:divBdr>
        <w:top w:val="none" w:sz="0" w:space="0" w:color="auto"/>
        <w:left w:val="none" w:sz="0" w:space="0" w:color="auto"/>
        <w:bottom w:val="none" w:sz="0" w:space="0" w:color="auto"/>
        <w:right w:val="none" w:sz="0" w:space="0" w:color="auto"/>
      </w:divBdr>
    </w:div>
    <w:div w:id="716516464">
      <w:bodyDiv w:val="1"/>
      <w:marLeft w:val="0"/>
      <w:marRight w:val="0"/>
      <w:marTop w:val="0"/>
      <w:marBottom w:val="0"/>
      <w:divBdr>
        <w:top w:val="none" w:sz="0" w:space="0" w:color="auto"/>
        <w:left w:val="none" w:sz="0" w:space="0" w:color="auto"/>
        <w:bottom w:val="none" w:sz="0" w:space="0" w:color="auto"/>
        <w:right w:val="none" w:sz="0" w:space="0" w:color="auto"/>
      </w:divBdr>
    </w:div>
    <w:div w:id="742064336">
      <w:bodyDiv w:val="1"/>
      <w:marLeft w:val="0"/>
      <w:marRight w:val="0"/>
      <w:marTop w:val="0"/>
      <w:marBottom w:val="0"/>
      <w:divBdr>
        <w:top w:val="none" w:sz="0" w:space="0" w:color="auto"/>
        <w:left w:val="none" w:sz="0" w:space="0" w:color="auto"/>
        <w:bottom w:val="none" w:sz="0" w:space="0" w:color="auto"/>
        <w:right w:val="none" w:sz="0" w:space="0" w:color="auto"/>
      </w:divBdr>
    </w:div>
    <w:div w:id="838693539">
      <w:bodyDiv w:val="1"/>
      <w:marLeft w:val="0"/>
      <w:marRight w:val="0"/>
      <w:marTop w:val="0"/>
      <w:marBottom w:val="0"/>
      <w:divBdr>
        <w:top w:val="none" w:sz="0" w:space="0" w:color="auto"/>
        <w:left w:val="none" w:sz="0" w:space="0" w:color="auto"/>
        <w:bottom w:val="none" w:sz="0" w:space="0" w:color="auto"/>
        <w:right w:val="none" w:sz="0" w:space="0" w:color="auto"/>
      </w:divBdr>
    </w:div>
    <w:div w:id="926233793">
      <w:bodyDiv w:val="1"/>
      <w:marLeft w:val="0"/>
      <w:marRight w:val="0"/>
      <w:marTop w:val="0"/>
      <w:marBottom w:val="0"/>
      <w:divBdr>
        <w:top w:val="none" w:sz="0" w:space="0" w:color="auto"/>
        <w:left w:val="none" w:sz="0" w:space="0" w:color="auto"/>
        <w:bottom w:val="none" w:sz="0" w:space="0" w:color="auto"/>
        <w:right w:val="none" w:sz="0" w:space="0" w:color="auto"/>
      </w:divBdr>
    </w:div>
    <w:div w:id="1034580513">
      <w:bodyDiv w:val="1"/>
      <w:marLeft w:val="0"/>
      <w:marRight w:val="0"/>
      <w:marTop w:val="0"/>
      <w:marBottom w:val="0"/>
      <w:divBdr>
        <w:top w:val="none" w:sz="0" w:space="0" w:color="auto"/>
        <w:left w:val="none" w:sz="0" w:space="0" w:color="auto"/>
        <w:bottom w:val="none" w:sz="0" w:space="0" w:color="auto"/>
        <w:right w:val="none" w:sz="0" w:space="0" w:color="auto"/>
      </w:divBdr>
    </w:div>
    <w:div w:id="1143353209">
      <w:bodyDiv w:val="1"/>
      <w:marLeft w:val="0"/>
      <w:marRight w:val="0"/>
      <w:marTop w:val="0"/>
      <w:marBottom w:val="0"/>
      <w:divBdr>
        <w:top w:val="none" w:sz="0" w:space="0" w:color="auto"/>
        <w:left w:val="none" w:sz="0" w:space="0" w:color="auto"/>
        <w:bottom w:val="none" w:sz="0" w:space="0" w:color="auto"/>
        <w:right w:val="none" w:sz="0" w:space="0" w:color="auto"/>
      </w:divBdr>
    </w:div>
    <w:div w:id="1145242201">
      <w:bodyDiv w:val="1"/>
      <w:marLeft w:val="0"/>
      <w:marRight w:val="0"/>
      <w:marTop w:val="0"/>
      <w:marBottom w:val="0"/>
      <w:divBdr>
        <w:top w:val="none" w:sz="0" w:space="0" w:color="auto"/>
        <w:left w:val="none" w:sz="0" w:space="0" w:color="auto"/>
        <w:bottom w:val="none" w:sz="0" w:space="0" w:color="auto"/>
        <w:right w:val="none" w:sz="0" w:space="0" w:color="auto"/>
      </w:divBdr>
    </w:div>
    <w:div w:id="1422138220">
      <w:bodyDiv w:val="1"/>
      <w:marLeft w:val="0"/>
      <w:marRight w:val="0"/>
      <w:marTop w:val="0"/>
      <w:marBottom w:val="0"/>
      <w:divBdr>
        <w:top w:val="none" w:sz="0" w:space="0" w:color="auto"/>
        <w:left w:val="none" w:sz="0" w:space="0" w:color="auto"/>
        <w:bottom w:val="none" w:sz="0" w:space="0" w:color="auto"/>
        <w:right w:val="none" w:sz="0" w:space="0" w:color="auto"/>
      </w:divBdr>
    </w:div>
    <w:div w:id="1435322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600C8-4E4F-472C-A294-2F771FA11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2041</Words>
  <Characters>14645</Characters>
  <Application>Microsoft Office Word</Application>
  <DocSecurity>0</DocSecurity>
  <Lines>122</Lines>
  <Paragraphs>33</Paragraphs>
  <ScaleCrop>false</ScaleCrop>
  <HeadingPairs>
    <vt:vector size="2" baseType="variant">
      <vt:variant>
        <vt:lpstr>Titel</vt:lpstr>
      </vt:variant>
      <vt:variant>
        <vt:i4>1</vt:i4>
      </vt:variant>
    </vt:vector>
  </HeadingPairs>
  <TitlesOfParts>
    <vt:vector size="1" baseType="lpstr">
      <vt:lpstr>Einschreiben mit Rückschein</vt:lpstr>
    </vt:vector>
  </TitlesOfParts>
  <Company>Heinrich von Stephan Schule</Company>
  <LinksUpToDate>false</LinksUpToDate>
  <CharactersWithSpaces>16653</CharactersWithSpaces>
  <SharedDoc>false</SharedDoc>
  <HLinks>
    <vt:vector size="6" baseType="variant">
      <vt:variant>
        <vt:i4>7929949</vt:i4>
      </vt:variant>
      <vt:variant>
        <vt:i4>0</vt:i4>
      </vt:variant>
      <vt:variant>
        <vt:i4>0</vt:i4>
      </vt:variant>
      <vt:variant>
        <vt:i4>5</vt:i4>
      </vt:variant>
      <vt:variant>
        <vt:lpwstr>mailto:poststelle.gruneliusschule@stadt-frankfurt.de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Einschreiben mit Rückschein</dc:title>
  <dc:subject/>
  <dc:creator>Martina.Ahlemann</dc:creator>
  <cp:keywords/>
  <cp:lastModifiedBy>Gernoth, Anne</cp:lastModifiedBy>
  <cp:revision>4</cp:revision>
  <cp:lastPrinted>2023-04-25T07:35:00Z</cp:lastPrinted>
  <dcterms:created xsi:type="dcterms:W3CDTF">2026-01-22T09:57:00Z</dcterms:created>
  <dcterms:modified xsi:type="dcterms:W3CDTF">2026-02-10T10:22:00Z</dcterms:modified>
</cp:coreProperties>
</file>