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60"/>
      </w:tblGrid>
      <w:tr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A3A5C" w:val="clear"/>
            <w:tcMar>
              <w:top w:type="dxa" w:w="240"/>
              <w:left w:type="dxa" w:w="360"/>
              <w:bottom w:type="dxa" w:w="240"/>
              <w:right w:type="dxa" w:w="360"/>
            </w:tcMar>
          </w:tcPr>
          <w:p>
            <w:pPr>
              <w:spacing w:after="8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52"/>
                <w:szCs w:val="52"/>
              </w:rPr>
              <w:t xml:space="preserve">Externe Anlaufstellen</w:t>
            </w:r>
          </w:p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AACCEE"/>
                <w:sz w:val="22"/>
                <w:szCs w:val="22"/>
              </w:rPr>
              <w:t xml:space="preserve">Kooperierende Fachberatungsstellen in Frankfurt</w:t>
            </w:r>
          </w:p>
        </w:tc>
      </w:tr>
    </w:tbl>
    <w:p>
      <w:pPr>
        <w:spacing w:after="160" w:before="16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800"/>
        <w:gridCol w:w="3560"/>
      </w:tblGrid>
      <w:tr>
        <w:tc>
          <w:tcPr>
            <w:tcW w:type="dxa" w:w="5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6E8F7" w:val="clear"/>
            <w:tcMar>
              <w:top w:type="dxa" w:w="160"/>
              <w:left w:type="dxa" w:w="280"/>
              <w:bottom w:type="dxa" w:w="160"/>
              <w:right w:type="dxa" w:w="200"/>
            </w:tcMar>
            <w:vAlign w:val="center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2E75B6"/>
                <w:sz w:val="24"/>
                <w:szCs w:val="24"/>
              </w:rPr>
              <w:t xml:space="preserve">▲  </w:t>
            </w:r>
            <w:r>
              <w:rPr>
                <w:rFonts w:ascii="Arial" w:cs="Arial" w:eastAsia="Arial" w:hAnsi="Arial"/>
                <w:b/>
                <w:bCs/>
                <w:color w:val="3A3A3A"/>
                <w:sz w:val="23"/>
                <w:szCs w:val="23"/>
              </w:rPr>
              <w:t xml:space="preserve">Staatliches Schulamt Frankfurt</w:t>
            </w:r>
          </w:p>
          <w:p>
            <w:pPr>
              <w:spacing w:after="0" w:before="0"/>
            </w:pPr>
            <w:r>
              <w:rPr>
                <w:rFonts w:ascii="Arial" w:cs="Arial" w:eastAsia="Arial" w:hAnsi="Arial"/>
                <w:i/>
                <w:iCs/>
                <w:color w:val="666666"/>
                <w:sz w:val="19"/>
                <w:szCs w:val="19"/>
              </w:rPr>
              <w:t xml:space="preserve">Erste Eskalationsstelle der Schulleitung</w:t>
            </w:r>
          </w:p>
        </w:tc>
        <w:tc>
          <w:tcPr>
            <w:tcW w:type="dxa" w:w="3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40"/>
              <w:left w:type="dxa" w:w="240"/>
              <w:bottom w:type="dxa" w:w="140"/>
              <w:right w:type="dxa" w:w="24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2E75B6"/>
                <w:sz w:val="26"/>
                <w:szCs w:val="26"/>
              </w:rPr>
              <w:t xml:space="preserve">069 – 4500 488-0</w:t>
            </w:r>
          </w:p>
        </w:tc>
      </w:tr>
      <w:tr>
        <w:trPr>
          <w:trHeight w:val="30" w:hRule="exact"/>
        </w:trPr>
        <w:tc>
          <w:tcPr>
            <w:tcW w:type="dxa" w:w="936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ECF0" w:val="clear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</w:pPr>
            <w:r>
              <w:t xml:space="preserve"/>
            </w:r>
          </w:p>
        </w:tc>
      </w:tr>
      <w:tr>
        <w:tc>
          <w:tcPr>
            <w:tcW w:type="dxa" w:w="5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4EEEC" w:val="clear"/>
            <w:tcMar>
              <w:top w:type="dxa" w:w="160"/>
              <w:left w:type="dxa" w:w="280"/>
              <w:bottom w:type="dxa" w:w="160"/>
              <w:right w:type="dxa" w:w="200"/>
            </w:tcMar>
            <w:vAlign w:val="center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A7A6E"/>
                <w:sz w:val="24"/>
                <w:szCs w:val="24"/>
              </w:rPr>
              <w:t xml:space="preserve">◆  </w:t>
            </w:r>
            <w:r>
              <w:rPr>
                <w:rFonts w:ascii="Arial" w:cs="Arial" w:eastAsia="Arial" w:hAnsi="Arial"/>
                <w:b/>
                <w:bCs/>
                <w:color w:val="3A3A3A"/>
                <w:sz w:val="23"/>
                <w:szCs w:val="23"/>
              </w:rPr>
              <w:t xml:space="preserve">Schulpsychologischer Dienst Frankfurt</w:t>
            </w:r>
          </w:p>
          <w:p>
            <w:pPr>
              <w:spacing w:after="0" w:before="0"/>
            </w:pPr>
            <w:r>
              <w:rPr>
                <w:rFonts w:ascii="Arial" w:cs="Arial" w:eastAsia="Arial" w:hAnsi="Arial"/>
                <w:i/>
                <w:iCs/>
                <w:color w:val="666666"/>
                <w:sz w:val="19"/>
                <w:szCs w:val="19"/>
              </w:rPr>
              <w:t xml:space="preserve">Beratung fuer Schuelerinnen und Schueler, Eltern und Lehrkraefte</w:t>
            </w:r>
          </w:p>
        </w:tc>
        <w:tc>
          <w:tcPr>
            <w:tcW w:type="dxa" w:w="3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40"/>
              <w:left w:type="dxa" w:w="240"/>
              <w:bottom w:type="dxa" w:w="140"/>
              <w:right w:type="dxa" w:w="24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1A7A6E"/>
                <w:sz w:val="26"/>
                <w:szCs w:val="26"/>
              </w:rPr>
              <w:t xml:space="preserve">069 – 4500488 665</w:t>
            </w:r>
          </w:p>
        </w:tc>
      </w:tr>
      <w:tr>
        <w:trPr>
          <w:trHeight w:val="30" w:hRule="exact"/>
        </w:trPr>
        <w:tc>
          <w:tcPr>
            <w:tcW w:type="dxa" w:w="936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ECF0" w:val="clear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</w:pPr>
            <w:r>
              <w:t xml:space="preserve"/>
            </w:r>
          </w:p>
        </w:tc>
      </w:tr>
      <w:tr>
        <w:tc>
          <w:tcPr>
            <w:tcW w:type="dxa" w:w="5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9EDD9" w:val="clear"/>
            <w:tcMar>
              <w:top w:type="dxa" w:w="160"/>
              <w:left w:type="dxa" w:w="280"/>
              <w:bottom w:type="dxa" w:w="160"/>
              <w:right w:type="dxa" w:w="200"/>
            </w:tcMar>
            <w:vAlign w:val="center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2D6A2D"/>
                <w:sz w:val="24"/>
                <w:szCs w:val="24"/>
              </w:rPr>
              <w:t xml:space="preserve">◆  </w:t>
            </w:r>
            <w:r>
              <w:rPr>
                <w:rFonts w:ascii="Arial" w:cs="Arial" w:eastAsia="Arial" w:hAnsi="Arial"/>
                <w:b/>
                <w:bCs/>
                <w:color w:val="3A3A3A"/>
                <w:sz w:val="23"/>
                <w:szCs w:val="23"/>
              </w:rPr>
              <w:t xml:space="preserve">Jugendamt Frankfurt (ASD)</w:t>
            </w:r>
          </w:p>
          <w:p>
            <w:pPr>
              <w:spacing w:after="0" w:before="0"/>
            </w:pPr>
            <w:r>
              <w:rPr>
                <w:rFonts w:ascii="Arial" w:cs="Arial" w:eastAsia="Arial" w:hAnsi="Arial"/>
                <w:i/>
                <w:iCs/>
                <w:color w:val="666666"/>
                <w:sz w:val="19"/>
                <w:szCs w:val="19"/>
              </w:rPr>
              <w:t xml:space="preserve">Kindeswohlgefaehrdung, iseF</w:t>
            </w:r>
          </w:p>
        </w:tc>
        <w:tc>
          <w:tcPr>
            <w:tcW w:type="dxa" w:w="3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40"/>
              <w:left w:type="dxa" w:w="240"/>
              <w:bottom w:type="dxa" w:w="140"/>
              <w:right w:type="dxa" w:w="24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2D6A2D"/>
                <w:sz w:val="26"/>
                <w:szCs w:val="26"/>
              </w:rPr>
              <w:t xml:space="preserve">069 – 212-35551</w:t>
            </w:r>
          </w:p>
        </w:tc>
      </w:tr>
      <w:tr>
        <w:trPr>
          <w:trHeight w:val="30" w:hRule="exact"/>
        </w:trPr>
        <w:tc>
          <w:tcPr>
            <w:tcW w:type="dxa" w:w="936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ECF0" w:val="clear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</w:pPr>
            <w:r>
              <w:t xml:space="preserve"/>
            </w:r>
          </w:p>
        </w:tc>
      </w:tr>
      <w:tr>
        <w:tc>
          <w:tcPr>
            <w:tcW w:type="dxa" w:w="5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AE6CC" w:val="clear"/>
            <w:tcMar>
              <w:top w:type="dxa" w:w="160"/>
              <w:left w:type="dxa" w:w="280"/>
              <w:bottom w:type="dxa" w:w="160"/>
              <w:right w:type="dxa" w:w="200"/>
            </w:tcMar>
            <w:vAlign w:val="center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B85C00"/>
                <w:sz w:val="24"/>
                <w:szCs w:val="24"/>
              </w:rPr>
              <w:t xml:space="preserve">★  </w:t>
            </w:r>
            <w:r>
              <w:rPr>
                <w:rFonts w:ascii="Arial" w:cs="Arial" w:eastAsia="Arial" w:hAnsi="Arial"/>
                <w:b/>
                <w:bCs/>
                <w:color w:val="3A3A3A"/>
                <w:sz w:val="23"/>
                <w:szCs w:val="23"/>
              </w:rPr>
              <w:t xml:space="preserve">Kinderschutzbund Frankfurt</w:t>
            </w:r>
          </w:p>
          <w:p>
            <w:pPr>
              <w:spacing w:after="0" w:before="0"/>
            </w:pPr>
            <w:r>
              <w:rPr>
                <w:rFonts w:ascii="Arial" w:cs="Arial" w:eastAsia="Arial" w:hAnsi="Arial"/>
                <w:i/>
                <w:iCs/>
                <w:color w:val="666666"/>
                <w:sz w:val="19"/>
                <w:szCs w:val="19"/>
              </w:rPr>
              <w:t xml:space="preserve">Fachberatung und Unterstuetzung</w:t>
            </w:r>
          </w:p>
        </w:tc>
        <w:tc>
          <w:tcPr>
            <w:tcW w:type="dxa" w:w="3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40"/>
              <w:left w:type="dxa" w:w="240"/>
              <w:bottom w:type="dxa" w:w="140"/>
              <w:right w:type="dxa" w:w="24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B85C00"/>
                <w:sz w:val="26"/>
                <w:szCs w:val="26"/>
              </w:rPr>
              <w:t xml:space="preserve">069 – 296061</w:t>
            </w:r>
          </w:p>
        </w:tc>
      </w:tr>
      <w:tr>
        <w:trPr>
          <w:trHeight w:val="30" w:hRule="exact"/>
        </w:trPr>
        <w:tc>
          <w:tcPr>
            <w:tcW w:type="dxa" w:w="936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ECF0" w:val="clear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</w:pPr>
            <w:r>
              <w:t xml:space="preserve"/>
            </w:r>
          </w:p>
        </w:tc>
      </w:tr>
      <w:tr>
        <w:tc>
          <w:tcPr>
            <w:tcW w:type="dxa" w:w="5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DE0F7" w:val="clear"/>
            <w:tcMar>
              <w:top w:type="dxa" w:w="160"/>
              <w:left w:type="dxa" w:w="280"/>
              <w:bottom w:type="dxa" w:w="160"/>
              <w:right w:type="dxa" w:w="200"/>
            </w:tcMar>
            <w:vAlign w:val="center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B2D8E"/>
                <w:sz w:val="24"/>
                <w:szCs w:val="24"/>
              </w:rPr>
              <w:t xml:space="preserve">★  </w:t>
            </w:r>
            <w:r>
              <w:rPr>
                <w:rFonts w:ascii="Arial" w:cs="Arial" w:eastAsia="Arial" w:hAnsi="Arial"/>
                <w:b/>
                <w:bCs/>
                <w:color w:val="3A3A3A"/>
                <w:sz w:val="23"/>
                <w:szCs w:val="23"/>
              </w:rPr>
              <w:t xml:space="preserve">Wildwasser Frankfurt</w:t>
            </w:r>
          </w:p>
          <w:p>
            <w:pPr>
              <w:spacing w:after="0" w:before="0"/>
            </w:pPr>
            <w:r>
              <w:rPr>
                <w:rFonts w:ascii="Arial" w:cs="Arial" w:eastAsia="Arial" w:hAnsi="Arial"/>
                <w:i/>
                <w:iCs/>
                <w:color w:val="666666"/>
                <w:sz w:val="19"/>
                <w:szCs w:val="19"/>
              </w:rPr>
              <w:t xml:space="preserve">Spezialisierte Fachberatung sexualisierte Gewalt</w:t>
            </w:r>
          </w:p>
        </w:tc>
        <w:tc>
          <w:tcPr>
            <w:tcW w:type="dxa" w:w="3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40"/>
              <w:left w:type="dxa" w:w="240"/>
              <w:bottom w:type="dxa" w:w="140"/>
              <w:right w:type="dxa" w:w="24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5B2D8E"/>
                <w:sz w:val="26"/>
                <w:szCs w:val="26"/>
              </w:rPr>
              <w:t xml:space="preserve">069 – 95502910</w:t>
            </w:r>
          </w:p>
        </w:tc>
      </w:tr>
      <w:tr>
        <w:trPr>
          <w:trHeight w:val="30" w:hRule="exact"/>
        </w:trPr>
        <w:tc>
          <w:tcPr>
            <w:tcW w:type="dxa" w:w="936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ECF0" w:val="clear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</w:pPr>
            <w:r>
              <w:t xml:space="preserve"/>
            </w:r>
          </w:p>
        </w:tc>
      </w:tr>
      <w:tr>
        <w:tc>
          <w:tcPr>
            <w:tcW w:type="dxa" w:w="5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5DADA" w:val="clear"/>
            <w:tcMar>
              <w:top w:type="dxa" w:w="160"/>
              <w:left w:type="dxa" w:w="280"/>
              <w:bottom w:type="dxa" w:w="160"/>
              <w:right w:type="dxa" w:w="200"/>
            </w:tcMar>
            <w:vAlign w:val="center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7B1D1D"/>
                <w:sz w:val="24"/>
                <w:szCs w:val="24"/>
              </w:rPr>
              <w:t xml:space="preserve">!  </w:t>
            </w:r>
            <w:r>
              <w:rPr>
                <w:rFonts w:ascii="Arial" w:cs="Arial" w:eastAsia="Arial" w:hAnsi="Arial"/>
                <w:b/>
                <w:bCs/>
                <w:color w:val="3A3A3A"/>
                <w:sz w:val="23"/>
                <w:szCs w:val="23"/>
              </w:rPr>
              <w:t xml:space="preserve">Polizei Frankfurt</w:t>
            </w:r>
          </w:p>
          <w:p>
            <w:pPr>
              <w:spacing w:after="0" w:before="0"/>
            </w:pPr>
            <w:r>
              <w:rPr>
                <w:rFonts w:ascii="Arial" w:cs="Arial" w:eastAsia="Arial" w:hAnsi="Arial"/>
                <w:i/>
                <w:iCs/>
                <w:color w:val="666666"/>
                <w:sz w:val="19"/>
                <w:szCs w:val="19"/>
              </w:rPr>
              <w:t xml:space="preserve">Notruf – Gefahr im Verzug</w:t>
            </w:r>
          </w:p>
        </w:tc>
        <w:tc>
          <w:tcPr>
            <w:tcW w:type="dxa" w:w="3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7B1D1D" w:val="clear"/>
            <w:tcMar>
              <w:top w:type="dxa" w:w="140"/>
              <w:left w:type="dxa" w:w="240"/>
              <w:bottom w:type="dxa" w:w="140"/>
              <w:right w:type="dxa" w:w="24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110</w:t>
            </w:r>
          </w:p>
        </w:tc>
      </w:tr>
      <w:tr>
        <w:trPr>
          <w:trHeight w:val="30" w:hRule="exact"/>
        </w:trPr>
        <w:tc>
          <w:tcPr>
            <w:tcW w:type="dxa" w:w="936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ECF0" w:val="clear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</w:pPr>
            <w:r>
              <w:t xml:space="preserve"/>
            </w:r>
          </w:p>
        </w:tc>
      </w:tr>
      <w:tr>
        <w:tc>
          <w:tcPr>
            <w:tcW w:type="dxa" w:w="5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6E8F7" w:val="clear"/>
            <w:tcMar>
              <w:top w:type="dxa" w:w="160"/>
              <w:left w:type="dxa" w:w="280"/>
              <w:bottom w:type="dxa" w:w="160"/>
              <w:right w:type="dxa" w:w="200"/>
            </w:tcMar>
            <w:vAlign w:val="center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2E75B6"/>
                <w:sz w:val="24"/>
                <w:szCs w:val="24"/>
              </w:rPr>
              <w:t xml:space="preserve">★  </w:t>
            </w:r>
            <w:r>
              <w:rPr>
                <w:rFonts w:ascii="Arial" w:cs="Arial" w:eastAsia="Arial" w:hAnsi="Arial"/>
                <w:b/>
                <w:bCs/>
                <w:color w:val="3A3A3A"/>
                <w:sz w:val="23"/>
                <w:szCs w:val="23"/>
              </w:rPr>
              <w:t xml:space="preserve">Hilfe-Telefon Sexueller Missbrauch</w:t>
            </w:r>
          </w:p>
          <w:p>
            <w:pPr>
              <w:spacing w:after="0" w:before="0"/>
            </w:pPr>
            <w:r>
              <w:rPr>
                <w:rFonts w:ascii="Arial" w:cs="Arial" w:eastAsia="Arial" w:hAnsi="Arial"/>
                <w:i/>
                <w:iCs/>
                <w:color w:val="666666"/>
                <w:sz w:val="19"/>
                <w:szCs w:val="19"/>
              </w:rPr>
              <w:t xml:space="preserve">Kostenlos, 24/7 – bundesweit und anonym</w:t>
            </w:r>
          </w:p>
        </w:tc>
        <w:tc>
          <w:tcPr>
            <w:tcW w:type="dxa" w:w="3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40"/>
              <w:left w:type="dxa" w:w="240"/>
              <w:bottom w:type="dxa" w:w="140"/>
              <w:right w:type="dxa" w:w="24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2E75B6"/>
                <w:sz w:val="26"/>
                <w:szCs w:val="26"/>
              </w:rPr>
              <w:t xml:space="preserve">0800 – 22 55 530</w:t>
            </w:r>
          </w:p>
        </w:tc>
      </w:tr>
    </w:tbl>
    <w:p>
      <w:pPr>
        <w:spacing w:after="200" w:before="200"/>
      </w:pPr>
      <w:r>
        <w:t xml:space="preserve"/>
      </w:r>
    </w:p>
    <w:tbl>
      <w:tblPr>
        <w:tblW w:type="dxa" w:w="9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60"/>
      </w:tblGrid>
      <w:tr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4F6F9" w:val="clear"/>
            <w:tcMar>
              <w:top w:type="dxa" w:w="160"/>
              <w:left w:type="dxa" w:w="300"/>
              <w:bottom w:type="dxa" w:w="160"/>
              <w:right w:type="dxa" w:w="3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555555"/>
                <w:sz w:val="19"/>
                <w:szCs w:val="19"/>
              </w:rPr>
              <w:t xml:space="preserve">Diese Liste ist im Schulhaus ausgehaengt und auf der Schulhomepage veroeffentlicht.</w:t>
            </w:r>
          </w:p>
        </w:tc>
      </w:tr>
    </w:tbl>
    <w:sectPr>
      <w:pgSz w:w="11906" w:h="16838" w:orient="portrait"/>
      <w:pgMar w:top="960" w:right="1080" w:bottom="96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2026-04-25T08:23:50.584Z</dcterms:created>
  <dcterms:modified xsi:type="dcterms:W3CDTF">2026-04-25T08:23:50.584Z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