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KFMEffra Bold" w:hAnsi="KFMEffra Bold" w:cs="Arial"/>
          <w:sz w:val="28"/>
          <w:szCs w:val="28"/>
        </w:rPr>
      </w:pPr>
      <w:r>
        <w:rPr>
          <w:rFonts w:cs="Arial" w:ascii="KFMEffra Bold" w:hAnsi="KFMEffra Bold"/>
          <w:sz w:val="28"/>
          <w:szCs w:val="2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>Beletage Koordination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 xml:space="preserve">Datum: </w:t>
      </w:r>
      <w:r>
        <w:rPr>
          <w:rFonts w:eastAsia="Calibri" w:cs="Arial" w:ascii="Candara" w:hAnsi="Candara" w:eastAsiaTheme="minorHAnsi"/>
          <w:color w:val="auto"/>
          <w:kern w:val="0"/>
          <w:sz w:val="28"/>
          <w:szCs w:val="28"/>
          <w:lang w:val="de-DE" w:eastAsia="en-US" w:bidi="ar-SA"/>
        </w:rPr>
        <w:t>23</w:t>
      </w:r>
      <w:r>
        <w:rPr>
          <w:rFonts w:cs="Arial" w:ascii="Candara" w:hAnsi="Candara"/>
          <w:sz w:val="28"/>
          <w:szCs w:val="28"/>
        </w:rPr>
        <w:t>.1.202</w:t>
      </w:r>
      <w:r>
        <w:rPr>
          <w:rFonts w:cs="Arial" w:ascii="Candara" w:hAnsi="Candara"/>
          <w:sz w:val="28"/>
          <w:szCs w:val="28"/>
        </w:rPr>
        <w:t>5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Candara" w:hAnsi="Candara"/>
        </w:rPr>
      </w:pPr>
      <w:r>
        <w:rPr>
          <w:rFonts w:cs="Arial" w:ascii="Candara" w:hAnsi="Candara"/>
        </w:rPr>
        <w:t>Teilnehmer/innen:</w:t>
      </w:r>
      <w:r>
        <w:rPr>
          <w:rFonts w:cs="Calibri" w:ascii="Candara" w:hAnsi="Candara"/>
        </w:rPr>
        <w:t xml:space="preserve"> Karina, </w:t>
      </w:r>
      <w:r>
        <w:rPr>
          <w:rFonts w:eastAsia="Calibri" w:cs="Calibri" w:ascii="Candara" w:hAnsi="Candara" w:eastAsiaTheme="minorHAnsi"/>
          <w:color w:val="auto"/>
          <w:kern w:val="0"/>
          <w:sz w:val="22"/>
          <w:szCs w:val="22"/>
          <w:lang w:val="de-DE" w:eastAsia="en-US" w:bidi="ar-SA"/>
        </w:rPr>
        <w:t>Julia</w:t>
      </w:r>
    </w:p>
    <w:p>
      <w:pPr>
        <w:pStyle w:val="Standard1"/>
        <w:tabs>
          <w:tab w:val="clear" w:pos="708"/>
          <w:tab w:val="left" w:pos="2520" w:leader="none"/>
        </w:tabs>
        <w:rPr>
          <w:rFonts w:ascii="Candara" w:hAnsi="Candara" w:eastAsia="Times New Roman" w:cs="Calibri"/>
          <w:color w:val="auto"/>
          <w:sz w:val="22"/>
          <w:szCs w:val="22"/>
        </w:rPr>
      </w:pPr>
      <w:r>
        <w:rPr>
          <w:rFonts w:eastAsia="Times New Roman" w:cs="Calibri" w:ascii="Candara" w:hAnsi="Candara"/>
          <w:color w:val="auto"/>
          <w:sz w:val="22"/>
          <w:szCs w:val="22"/>
        </w:rPr>
      </w:r>
    </w:p>
    <w:tbl>
      <w:tblPr>
        <w:tblStyle w:val="Tabellenraster"/>
        <w:tblW w:w="1414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268"/>
        <w:gridCol w:w="7087"/>
        <w:gridCol w:w="3933"/>
      </w:tblGrid>
      <w:tr>
        <w:trPr/>
        <w:tc>
          <w:tcPr>
            <w:tcW w:w="851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Top</w:t>
            </w:r>
          </w:p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Nr.</w:t>
            </w:r>
          </w:p>
        </w:tc>
        <w:tc>
          <w:tcPr>
            <w:tcW w:w="2268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Thema</w:t>
            </w:r>
          </w:p>
        </w:tc>
        <w:tc>
          <w:tcPr>
            <w:tcW w:w="7087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Info / Ergebnis</w:t>
            </w:r>
          </w:p>
        </w:tc>
        <w:tc>
          <w:tcPr>
            <w:tcW w:w="3933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Wer veranlasst/ist zuständig/bis wann</w:t>
            </w:r>
          </w:p>
        </w:tc>
      </w:tr>
      <w:tr>
        <w:trPr/>
        <w:tc>
          <w:tcPr>
            <w:tcW w:w="851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1</w:t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2268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Spinde</w:t>
            </w:r>
          </w:p>
        </w:tc>
        <w:tc>
          <w:tcPr>
            <w:tcW w:w="7087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2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Sticker wurden geklebt</w:t>
            </w:r>
          </w:p>
          <w:p>
            <w:pPr>
              <w:pStyle w:val="Standard1"/>
              <w:widowControl w:val="false"/>
              <w:numPr>
                <w:ilvl w:val="0"/>
                <w:numId w:val="2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Klassen können Spinde einzelnen Kindern zuordnen, Nachmittags müssen alle Spinde zur Verfügung stehen. Doppelnutzung muss muss gewährleistet sein.</w:t>
            </w:r>
          </w:p>
          <w:p>
            <w:pPr>
              <w:pStyle w:val="Standard1"/>
              <w:widowControl w:val="false"/>
              <w:numPr>
                <w:ilvl w:val="0"/>
                <w:numId w:val="2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3 Kinder aus der SchulB bekommen ais pädagogischen Gründen einen festen Spind zugewiesen. Dies ist auch in Einzelfällen nach Absprache in den Klassen möglich.</w:t>
            </w:r>
          </w:p>
          <w:p>
            <w:pPr>
              <w:pStyle w:val="Standard1"/>
              <w:widowControl w:val="false"/>
              <w:numPr>
                <w:ilvl w:val="0"/>
                <w:numId w:val="2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Straßenschuhe sollten nicht im Klassenraum stehen.</w:t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 xml:space="preserve">Spindsäuberung: </w:t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Vorschlag: jede Klassenstufe und die Schulb sind wöchentlich abwechselnd für die Spindsäuberung innen und außen verantwortlich. Es wird ein Spindsäuberungsplan erstellt</w:t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3933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 xml:space="preserve"> </w:t>
            </w:r>
            <w:r>
              <w:rPr>
                <w:lang w:val="de-DE" w:bidi="ar-SA"/>
              </w:rPr>
              <w:t>Info auf dem Großgruppentreffen</w:t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</w:tr>
      <w:tr>
        <w:trPr>
          <w:trHeight w:val="1265" w:hRule="atLeast"/>
        </w:trPr>
        <w:tc>
          <w:tcPr>
            <w:tcW w:w="851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2</w:t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2268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rFonts w:ascii="Times New Roman" w:hAnsi="Times New Roman"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</w:pPr>
            <w:r>
              <w:rPr>
                <w:rFonts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  <w:t>Vorbereitung des Großgruppentreffens</w:t>
            </w:r>
          </w:p>
        </w:tc>
        <w:tc>
          <w:tcPr>
            <w:tcW w:w="7087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ind w:left="720" w:hanging="0"/>
              <w:rPr>
                <w:lang w:val="de-DE" w:bidi="ar-SA"/>
              </w:rPr>
            </w:pPr>
            <w:r>
              <w:rPr>
                <w:lang w:val="de-DE" w:bidi="ar-SA"/>
              </w:rPr>
              <w:t>Das Treffen in der Großgruppe wird vorbereitet.</w:t>
            </w:r>
          </w:p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ind w:left="720" w:hanging="0"/>
              <w:rPr>
                <w:lang w:val="de-DE" w:bidi="ar-SA"/>
              </w:rPr>
            </w:pPr>
            <w:r>
              <w:rPr>
                <w:lang w:val="de-DE" w:bidi="ar-SA"/>
              </w:rPr>
              <w:t>Tagesordnung, Ablauf und Zeitplanung wird geplant. Die Einladung ist bereits an Gruppenteilnehmer verschickt.</w:t>
            </w:r>
          </w:p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ind w:left="720" w:hanging="0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3933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-</w:t>
            </w:r>
          </w:p>
        </w:tc>
      </w:tr>
    </w:tbl>
    <w:p>
      <w:pPr>
        <w:pStyle w:val="Normal"/>
        <w:tabs>
          <w:tab w:val="clear" w:pos="708"/>
          <w:tab w:val="left" w:pos="5940" w:leader="none"/>
        </w:tabs>
        <w:spacing w:before="0" w:after="160"/>
        <w:rPr>
          <w:rFonts w:ascii="Candara" w:hAnsi="Candara"/>
        </w:rPr>
      </w:pPr>
      <w:r>
        <w:rPr/>
      </w:r>
    </w:p>
    <w:sectPr>
      <w:type w:val="nextPage"/>
      <w:pgSz w:orient="landscape" w:w="16838" w:h="11906"/>
      <w:pgMar w:left="1134" w:right="1417" w:header="0" w:top="426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KFMEffra Bold">
    <w:charset w:val="00"/>
    <w:family w:val="roman"/>
    <w:pitch w:val="variable"/>
  </w:font>
  <w:font w:name="Candara">
    <w:charset w:val="00"/>
    <w:family w:val="roman"/>
    <w:pitch w:val="variable"/>
  </w:font>
  <w:font w:name="KFMEffra Light">
    <w:charset w:val="01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KFMEffra Light" w:hAnsi="KFMEffra Light" w:cs="KFMEffra Light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qFormat/>
    <w:rsid w:val="007c1386"/>
    <w:rPr>
      <w:rFonts w:ascii="Segoe UI" w:hAnsi="Segoe UI" w:cs="Segoe UI"/>
      <w:sz w:val="18"/>
      <w:szCs w:val="18"/>
    </w:rPr>
  </w:style>
  <w:style w:type="character" w:styleId="Aufzhlungszeichen">
    <w:name w:val="Aufzählungszeichen"/>
    <w:qFormat/>
    <w:rPr>
      <w:rFonts w:ascii="OpenSymbol" w:hAnsi="OpenSymbol" w:eastAsia="OpenSymbol" w:cs="OpenSymbol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Standard1" w:customStyle="1">
    <w:name w:val="Standard1"/>
    <w:qFormat/>
    <w:rsid w:val="000a764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ヒラギノ角ゴ Pro W3" w:cs="Times New Roman"/>
      <w:color w:val="000000"/>
      <w:kern w:val="0"/>
      <w:sz w:val="24"/>
      <w:szCs w:val="20"/>
      <w:lang w:val="de-DE" w:eastAsia="de-DE" w:bidi="ar-SA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7c138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LibreOffice/7.0.5.2$Windows_x86 LibreOffice_project/64390860c6cd0aca4beafafcfd84613dd9dfb63a</Application>
  <AppVersion>15.0000</AppVersion>
  <Pages>1</Pages>
  <Words>127</Words>
  <Characters>829</Characters>
  <CharactersWithSpaces>930</CharactersWithSpaces>
  <Paragraphs>22</Paragraphs>
  <Company>Kita Frankfurt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2025-11-14T16:09:00Z</dcterms:created>
  <dc:creator>Bönig, Andrea</dc:creator>
  <dc:description/>
  <dc:language>de-DE</dc:language>
  <cp:lastModifiedBy/>
  <cp:lastPrinted>2025-02-13T13:32:00Z</cp:lastPrinted>
  <dcterms:modified xsi:type="dcterms:W3CDTF">2026-01-23T11:48:20Z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