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FE279" w14:textId="7C4FDF1E" w:rsidR="00C56B44" w:rsidRPr="0023065F" w:rsidRDefault="00865076" w:rsidP="0023065F">
      <w:pPr>
        <w:jc w:val="center"/>
        <w:rPr>
          <w:rFonts w:ascii="Century Gothic" w:hAnsi="Century Gothic"/>
          <w:b/>
          <w:bCs/>
        </w:rPr>
      </w:pPr>
      <w:r w:rsidRPr="0023065F">
        <w:rPr>
          <w:rFonts w:ascii="Century Gothic" w:hAnsi="Century Gothic"/>
          <w:b/>
          <w:bCs/>
        </w:rPr>
        <w:t>CHECKLISTE</w:t>
      </w:r>
      <w:r w:rsidR="0023065F">
        <w:rPr>
          <w:rFonts w:ascii="Century Gothic" w:hAnsi="Century Gothic"/>
          <w:b/>
          <w:bCs/>
        </w:rPr>
        <w:t xml:space="preserve"> für Lehrkräfte </w:t>
      </w:r>
    </w:p>
    <w:p w14:paraId="58A08218" w14:textId="7C619AA0" w:rsidR="00865076" w:rsidRPr="0023065F" w:rsidRDefault="0023065F" w:rsidP="0023065F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Lernlandkarten </w:t>
      </w:r>
      <w:r w:rsidR="001617B7">
        <w:rPr>
          <w:rFonts w:ascii="Century Gothic" w:hAnsi="Century Gothic"/>
          <w:b/>
          <w:bCs/>
        </w:rPr>
        <w:t>Mathematik</w:t>
      </w:r>
    </w:p>
    <w:p w14:paraId="6C1EBA76" w14:textId="5706B1C9" w:rsidR="00500D0E" w:rsidRPr="0023065F" w:rsidRDefault="00500D0E" w:rsidP="00500D0E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Jahrgang </w:t>
      </w:r>
      <w:r w:rsidR="005671C1">
        <w:rPr>
          <w:rFonts w:ascii="Century Gothic" w:hAnsi="Century Gothic"/>
          <w:b/>
          <w:bCs/>
        </w:rPr>
        <w:t>3</w:t>
      </w:r>
    </w:p>
    <w:p w14:paraId="359EAE58" w14:textId="77777777" w:rsidR="00495F88" w:rsidRPr="00495F88" w:rsidRDefault="00495F88" w:rsidP="00865076">
      <w:pPr>
        <w:rPr>
          <w:rFonts w:ascii="Century Gothic" w:hAnsi="Century Gothic"/>
          <w:sz w:val="21"/>
          <w:szCs w:val="20"/>
        </w:rPr>
      </w:pPr>
    </w:p>
    <w:p w14:paraId="362984D9" w14:textId="1182B72A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  <w:r w:rsidRPr="00500D0E">
        <w:rPr>
          <w:rFonts w:ascii="Century Gothic" w:hAnsi="Century Gothic"/>
          <w:sz w:val="21"/>
          <w:szCs w:val="20"/>
        </w:rPr>
        <w:t xml:space="preserve">Das Lehrwerk bzw. jeder Arbeitsplan im dritten Schuljahr teilt sich auf in </w:t>
      </w:r>
      <w:r w:rsidRPr="00500D0E">
        <w:rPr>
          <w:rFonts w:ascii="Century Gothic" w:hAnsi="Century Gothic"/>
          <w:b/>
          <w:sz w:val="21"/>
          <w:szCs w:val="20"/>
          <w:u w:val="single"/>
        </w:rPr>
        <w:t xml:space="preserve">3 </w:t>
      </w:r>
      <w:r w:rsidRPr="00500D0E">
        <w:rPr>
          <w:rFonts w:ascii="Century Gothic" w:hAnsi="Century Gothic"/>
          <w:b/>
          <w:sz w:val="21"/>
          <w:szCs w:val="20"/>
          <w:u w:val="single"/>
        </w:rPr>
        <w:t>Differenzierungsstufen</w:t>
      </w:r>
      <w:r>
        <w:rPr>
          <w:rFonts w:ascii="Century Gothic" w:hAnsi="Century Gothic"/>
          <w:sz w:val="21"/>
          <w:szCs w:val="20"/>
        </w:rPr>
        <w:t>:</w:t>
      </w:r>
    </w:p>
    <w:p w14:paraId="71DA445B" w14:textId="77777777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</w:p>
    <w:p w14:paraId="2D1370E1" w14:textId="4A8ACFDC" w:rsidR="00500D0E" w:rsidRPr="00500D0E" w:rsidRDefault="00500D0E" w:rsidP="00500D0E">
      <w:pPr>
        <w:rPr>
          <w:rFonts w:ascii="Century Gothic" w:hAnsi="Century Gothic"/>
          <w:b/>
          <w:sz w:val="21"/>
          <w:szCs w:val="20"/>
        </w:rPr>
      </w:pPr>
      <w:r w:rsidRPr="00500D0E">
        <w:rPr>
          <w:rFonts w:ascii="Century Gothic" w:hAnsi="Century Gothic"/>
          <w:b/>
          <w:sz w:val="21"/>
          <w:szCs w:val="20"/>
        </w:rPr>
        <w:t>F = Welt der Zahl Förder</w:t>
      </w:r>
      <w:r w:rsidRPr="00500D0E">
        <w:rPr>
          <w:rFonts w:ascii="Century Gothic" w:hAnsi="Century Gothic"/>
          <w:b/>
          <w:sz w:val="21"/>
          <w:szCs w:val="20"/>
        </w:rPr>
        <w:t>heft (für das Gros der Kinder)</w:t>
      </w:r>
    </w:p>
    <w:p w14:paraId="329ABB89" w14:textId="3DA3FBFB" w:rsidR="00500D0E" w:rsidRPr="00500D0E" w:rsidRDefault="00500D0E" w:rsidP="00500D0E">
      <w:pPr>
        <w:rPr>
          <w:rFonts w:ascii="Century Gothic" w:hAnsi="Century Gothic"/>
          <w:b/>
          <w:sz w:val="21"/>
          <w:szCs w:val="20"/>
        </w:rPr>
      </w:pPr>
      <w:r w:rsidRPr="00500D0E">
        <w:rPr>
          <w:rFonts w:ascii="Century Gothic" w:hAnsi="Century Gothic"/>
          <w:b/>
          <w:sz w:val="21"/>
          <w:szCs w:val="20"/>
        </w:rPr>
        <w:t xml:space="preserve">E = Welt der Zahl inklusiv (für </w:t>
      </w:r>
      <w:r w:rsidRPr="00500D0E">
        <w:rPr>
          <w:rFonts w:ascii="Century Gothic" w:hAnsi="Century Gothic"/>
          <w:b/>
          <w:sz w:val="21"/>
          <w:szCs w:val="20"/>
        </w:rPr>
        <w:t>die leistungsschwachen Kinder)</w:t>
      </w:r>
    </w:p>
    <w:p w14:paraId="7519334F" w14:textId="7EDF7C12" w:rsidR="00500D0E" w:rsidRPr="00500D0E" w:rsidRDefault="00500D0E" w:rsidP="00500D0E">
      <w:pPr>
        <w:rPr>
          <w:rFonts w:ascii="Century Gothic" w:hAnsi="Century Gothic"/>
          <w:b/>
          <w:sz w:val="21"/>
          <w:szCs w:val="20"/>
        </w:rPr>
      </w:pPr>
      <w:r w:rsidRPr="00500D0E">
        <w:rPr>
          <w:rFonts w:ascii="Century Gothic" w:hAnsi="Century Gothic"/>
          <w:b/>
          <w:sz w:val="21"/>
          <w:szCs w:val="20"/>
        </w:rPr>
        <w:t>A = Welt der Zahl Arbeitshef</w:t>
      </w:r>
      <w:r w:rsidRPr="00500D0E">
        <w:rPr>
          <w:rFonts w:ascii="Century Gothic" w:hAnsi="Century Gothic"/>
          <w:b/>
          <w:sz w:val="21"/>
          <w:szCs w:val="20"/>
        </w:rPr>
        <w:t>t (für leistungsstarke Kinder)</w:t>
      </w:r>
    </w:p>
    <w:p w14:paraId="62D254E9" w14:textId="77777777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</w:p>
    <w:p w14:paraId="3A10482F" w14:textId="5928675E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  <w:r w:rsidRPr="00500D0E">
        <w:rPr>
          <w:rFonts w:ascii="Century Gothic" w:hAnsi="Century Gothic"/>
          <w:b/>
          <w:sz w:val="21"/>
          <w:szCs w:val="20"/>
        </w:rPr>
        <w:t>wichtig!</w:t>
      </w:r>
      <w:r w:rsidRPr="00500D0E">
        <w:rPr>
          <w:rFonts w:ascii="Century Gothic" w:hAnsi="Century Gothic"/>
          <w:sz w:val="21"/>
          <w:szCs w:val="20"/>
        </w:rPr>
        <w:t xml:space="preserve"> alle Kinder erhalten den selben Arbeitsplan, d</w:t>
      </w:r>
      <w:r>
        <w:rPr>
          <w:rFonts w:ascii="Century Gothic" w:hAnsi="Century Gothic"/>
          <w:sz w:val="21"/>
          <w:szCs w:val="20"/>
        </w:rPr>
        <w:t xml:space="preserve">er in sich differenziert ist. </w:t>
      </w:r>
    </w:p>
    <w:p w14:paraId="1DAE0F3D" w14:textId="279CF492" w:rsidR="00500D0E" w:rsidRPr="00500D0E" w:rsidRDefault="00500D0E" w:rsidP="00500D0E">
      <w:pPr>
        <w:rPr>
          <w:rFonts w:ascii="Century Gothic" w:hAnsi="Century Gothic"/>
          <w:i/>
          <w:sz w:val="21"/>
          <w:szCs w:val="20"/>
        </w:rPr>
      </w:pPr>
      <w:r w:rsidRPr="00500D0E">
        <w:rPr>
          <w:rFonts w:ascii="Century Gothic" w:hAnsi="Century Gothic"/>
          <w:i/>
          <w:sz w:val="21"/>
          <w:szCs w:val="20"/>
        </w:rPr>
        <w:t>Die Kinder müssen an die Differenzierung herangeführt werden, so dass sie wissen welche Aufgaben für sie relevant sind und welche nicht. Ein Markie</w:t>
      </w:r>
      <w:r w:rsidRPr="00500D0E">
        <w:rPr>
          <w:rFonts w:ascii="Century Gothic" w:hAnsi="Century Gothic"/>
          <w:i/>
          <w:sz w:val="21"/>
          <w:szCs w:val="20"/>
        </w:rPr>
        <w:t>ren der Aufgaben können helfen.</w:t>
      </w:r>
    </w:p>
    <w:p w14:paraId="398B5AAC" w14:textId="77777777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</w:p>
    <w:p w14:paraId="32224536" w14:textId="514089EA" w:rsidR="00500D0E" w:rsidRDefault="00500D0E" w:rsidP="00500D0E">
      <w:pPr>
        <w:rPr>
          <w:rFonts w:ascii="Century Gothic" w:hAnsi="Century Gothic"/>
          <w:sz w:val="21"/>
          <w:szCs w:val="20"/>
        </w:rPr>
      </w:pPr>
      <w:r w:rsidRPr="00500D0E">
        <w:rPr>
          <w:rFonts w:ascii="Century Gothic" w:hAnsi="Century Gothic"/>
          <w:b/>
          <w:sz w:val="21"/>
          <w:szCs w:val="20"/>
        </w:rPr>
        <w:t>zusätzlich</w:t>
      </w:r>
      <w:r w:rsidRPr="00500D0E">
        <w:rPr>
          <w:rFonts w:ascii="Century Gothic" w:hAnsi="Century Gothic"/>
          <w:sz w:val="21"/>
          <w:szCs w:val="20"/>
        </w:rPr>
        <w:t xml:space="preserve"> zum Lehrwerk werden </w:t>
      </w:r>
      <w:r>
        <w:rPr>
          <w:rFonts w:ascii="Century Gothic" w:hAnsi="Century Gothic"/>
          <w:sz w:val="21"/>
          <w:szCs w:val="20"/>
        </w:rPr>
        <w:t>zur Verfügung gestellt:</w:t>
      </w:r>
    </w:p>
    <w:p w14:paraId="33F7C846" w14:textId="77777777" w:rsidR="00500D0E" w:rsidRPr="00500D0E" w:rsidRDefault="00500D0E" w:rsidP="00500D0E">
      <w:pPr>
        <w:rPr>
          <w:rFonts w:ascii="Century Gothic" w:hAnsi="Century Gothic"/>
          <w:sz w:val="21"/>
          <w:szCs w:val="20"/>
        </w:rPr>
      </w:pPr>
    </w:p>
    <w:p w14:paraId="67C60274" w14:textId="24D0D294" w:rsidR="00500D0E" w:rsidRPr="00500D0E" w:rsidRDefault="00500D0E" w:rsidP="00500D0E">
      <w:pPr>
        <w:ind w:left="708"/>
        <w:rPr>
          <w:rFonts w:ascii="Century Gothic" w:hAnsi="Century Gothic"/>
          <w:sz w:val="21"/>
          <w:szCs w:val="20"/>
        </w:rPr>
      </w:pPr>
      <w:r w:rsidRPr="00500D0E">
        <w:rPr>
          <w:rFonts w:ascii="Century Gothic" w:hAnsi="Century Gothic"/>
          <w:sz w:val="21"/>
          <w:szCs w:val="20"/>
        </w:rPr>
        <w:t>-</w:t>
      </w:r>
      <w:r>
        <w:rPr>
          <w:rFonts w:ascii="Century Gothic" w:hAnsi="Century Gothic"/>
          <w:sz w:val="21"/>
          <w:szCs w:val="20"/>
        </w:rPr>
        <w:t xml:space="preserve"> für </w:t>
      </w:r>
      <w:r w:rsidRPr="00500D0E">
        <w:rPr>
          <w:rFonts w:ascii="Century Gothic" w:hAnsi="Century Gothic"/>
          <w:b/>
          <w:sz w:val="21"/>
          <w:szCs w:val="20"/>
        </w:rPr>
        <w:t>leistungsstarke Kinder</w:t>
      </w:r>
      <w:r w:rsidRPr="00500D0E">
        <w:rPr>
          <w:rFonts w:ascii="Century Gothic" w:hAnsi="Century Gothic"/>
          <w:sz w:val="21"/>
          <w:szCs w:val="20"/>
        </w:rPr>
        <w:t xml:space="preserve"> noch </w:t>
      </w:r>
      <w:proofErr w:type="spellStart"/>
      <w:r w:rsidRPr="00500D0E">
        <w:rPr>
          <w:rFonts w:ascii="Century Gothic" w:hAnsi="Century Gothic"/>
          <w:sz w:val="21"/>
          <w:szCs w:val="20"/>
        </w:rPr>
        <w:t>Forderhefte</w:t>
      </w:r>
      <w:proofErr w:type="spellEnd"/>
      <w:r w:rsidRPr="00500D0E">
        <w:rPr>
          <w:rFonts w:ascii="Century Gothic" w:hAnsi="Century Gothic"/>
          <w:sz w:val="21"/>
          <w:szCs w:val="20"/>
        </w:rPr>
        <w:t xml:space="preserve"> (Kopierhefte) </w:t>
      </w:r>
      <w:r>
        <w:rPr>
          <w:rFonts w:ascii="Century Gothic" w:hAnsi="Century Gothic"/>
          <w:sz w:val="21"/>
          <w:szCs w:val="20"/>
        </w:rPr>
        <w:br/>
      </w:r>
    </w:p>
    <w:p w14:paraId="44728375" w14:textId="57FEF05A" w:rsidR="00865076" w:rsidRDefault="00500D0E" w:rsidP="00500D0E">
      <w:pPr>
        <w:ind w:left="708"/>
        <w:rPr>
          <w:rFonts w:ascii="Century Gothic" w:hAnsi="Century Gothic"/>
          <w:sz w:val="21"/>
          <w:szCs w:val="20"/>
        </w:rPr>
      </w:pPr>
      <w:r w:rsidRPr="00500D0E">
        <w:rPr>
          <w:rFonts w:ascii="Century Gothic" w:hAnsi="Century Gothic"/>
          <w:sz w:val="21"/>
          <w:szCs w:val="20"/>
        </w:rPr>
        <w:t>- für Kinder</w:t>
      </w:r>
      <w:r>
        <w:rPr>
          <w:rFonts w:ascii="Century Gothic" w:hAnsi="Century Gothic"/>
          <w:sz w:val="21"/>
          <w:szCs w:val="20"/>
        </w:rPr>
        <w:t xml:space="preserve">, die Aufgaben noch </w:t>
      </w:r>
      <w:r w:rsidRPr="00500D0E">
        <w:rPr>
          <w:rFonts w:ascii="Century Gothic" w:hAnsi="Century Gothic"/>
          <w:b/>
          <w:sz w:val="21"/>
          <w:szCs w:val="20"/>
        </w:rPr>
        <w:t>weiterüben</w:t>
      </w:r>
      <w:r>
        <w:rPr>
          <w:rFonts w:ascii="Century Gothic" w:hAnsi="Century Gothic"/>
          <w:sz w:val="21"/>
          <w:szCs w:val="20"/>
        </w:rPr>
        <w:t xml:space="preserve"> müssen, </w:t>
      </w:r>
      <w:r>
        <w:rPr>
          <w:rFonts w:ascii="Century Gothic" w:hAnsi="Century Gothic"/>
          <w:sz w:val="21"/>
          <w:szCs w:val="20"/>
        </w:rPr>
        <w:br/>
      </w:r>
      <w:r w:rsidRPr="00500D0E">
        <w:rPr>
          <w:rFonts w:ascii="Century Gothic" w:hAnsi="Century Gothic"/>
          <w:i/>
          <w:sz w:val="21"/>
          <w:szCs w:val="20"/>
        </w:rPr>
        <w:t>Zusatzmaterialie</w:t>
      </w:r>
      <w:r w:rsidRPr="00500D0E">
        <w:rPr>
          <w:rFonts w:ascii="Century Gothic" w:hAnsi="Century Gothic"/>
          <w:i/>
          <w:sz w:val="21"/>
          <w:szCs w:val="20"/>
        </w:rPr>
        <w:t>n</w:t>
      </w:r>
      <w:r>
        <w:rPr>
          <w:rFonts w:ascii="Century Gothic" w:hAnsi="Century Gothic"/>
          <w:sz w:val="21"/>
          <w:szCs w:val="20"/>
        </w:rPr>
        <w:t xml:space="preserve"> (Kopiervorlagen) zur weiteren </w:t>
      </w:r>
      <w:r w:rsidRPr="00500D0E">
        <w:rPr>
          <w:rFonts w:ascii="Century Gothic" w:hAnsi="Century Gothic"/>
          <w:sz w:val="21"/>
          <w:szCs w:val="20"/>
        </w:rPr>
        <w:t>Übung/ Differenzierung zur Verfügung gestellt (z.B. weil sie ein Thema nicht verstanden haben und nicht das 3. oder 4.Pflänzchen in einer Erfolgskontrolle geschafft haben oder weil sie sich selbst melden</w:t>
      </w:r>
      <w:r>
        <w:rPr>
          <w:rFonts w:ascii="Century Gothic" w:hAnsi="Century Gothic"/>
          <w:sz w:val="21"/>
          <w:szCs w:val="20"/>
        </w:rPr>
        <w:t xml:space="preserve"> und</w:t>
      </w:r>
      <w:r w:rsidRPr="00500D0E">
        <w:rPr>
          <w:rFonts w:ascii="Century Gothic" w:hAnsi="Century Gothic"/>
          <w:sz w:val="21"/>
          <w:szCs w:val="20"/>
        </w:rPr>
        <w:t xml:space="preserve"> sie gerne mehr üben möchten)</w:t>
      </w:r>
    </w:p>
    <w:tbl>
      <w:tblPr>
        <w:tblStyle w:val="Tabellenraster"/>
        <w:tblpPr w:leftFromText="141" w:rightFromText="141" w:vertAnchor="page" w:horzAnchor="margin" w:tblpY="6916"/>
        <w:tblW w:w="0" w:type="auto"/>
        <w:tblLook w:val="04A0" w:firstRow="1" w:lastRow="0" w:firstColumn="1" w:lastColumn="0" w:noHBand="0" w:noVBand="1"/>
      </w:tblPr>
      <w:tblGrid>
        <w:gridCol w:w="2547"/>
        <w:gridCol w:w="7796"/>
      </w:tblGrid>
      <w:tr w:rsidR="005671C1" w:rsidRPr="00495F88" w14:paraId="55F97BE2" w14:textId="77777777" w:rsidTr="005671C1">
        <w:tc>
          <w:tcPr>
            <w:tcW w:w="10343" w:type="dxa"/>
            <w:gridSpan w:val="2"/>
          </w:tcPr>
          <w:p w14:paraId="530DDD8E" w14:textId="77777777" w:rsidR="005671C1" w:rsidRPr="00495F88" w:rsidRDefault="005671C1" w:rsidP="005671C1">
            <w:pPr>
              <w:rPr>
                <w:rFonts w:ascii="Century Gothic" w:hAnsi="Century Gothic"/>
                <w:b/>
                <w:bCs/>
                <w:sz w:val="21"/>
                <w:szCs w:val="20"/>
              </w:rPr>
            </w:pPr>
            <w:r w:rsidRPr="00495F88">
              <w:rPr>
                <w:rFonts w:ascii="Century Gothic" w:hAnsi="Century Gothic"/>
                <w:b/>
                <w:bCs/>
                <w:sz w:val="21"/>
                <w:szCs w:val="20"/>
              </w:rPr>
              <w:t xml:space="preserve">Arbeitsheft/Material </w:t>
            </w:r>
          </w:p>
        </w:tc>
      </w:tr>
      <w:tr w:rsidR="005671C1" w:rsidRPr="00495F88" w14:paraId="07946D1F" w14:textId="77777777" w:rsidTr="005671C1">
        <w:trPr>
          <w:trHeight w:val="660"/>
        </w:trPr>
        <w:tc>
          <w:tcPr>
            <w:tcW w:w="2547" w:type="dxa"/>
            <w:vMerge w:val="restart"/>
            <w:shd w:val="clear" w:color="auto" w:fill="FBE4D5" w:themeFill="accent2" w:themeFillTint="33"/>
          </w:tcPr>
          <w:p w14:paraId="5F126B23" w14:textId="77777777" w:rsidR="005671C1" w:rsidRPr="00495F88" w:rsidRDefault="005671C1" w:rsidP="005671C1">
            <w:pPr>
              <w:rPr>
                <w:rFonts w:ascii="Century Gothic" w:hAnsi="Century Gothic"/>
                <w:b/>
                <w:bCs/>
                <w:sz w:val="21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1"/>
                <w:szCs w:val="20"/>
              </w:rPr>
              <w:t>Welt der Zahl</w:t>
            </w:r>
            <w:r w:rsidRPr="00495F88">
              <w:rPr>
                <w:rFonts w:ascii="Century Gothic" w:hAnsi="Century Gothic"/>
                <w:b/>
                <w:bCs/>
                <w:sz w:val="21"/>
                <w:szCs w:val="20"/>
              </w:rPr>
              <w:t xml:space="preserve"> </w:t>
            </w:r>
          </w:p>
        </w:tc>
        <w:tc>
          <w:tcPr>
            <w:tcW w:w="7796" w:type="dxa"/>
            <w:shd w:val="clear" w:color="auto" w:fill="FBE4D5" w:themeFill="accent2" w:themeFillTint="33"/>
          </w:tcPr>
          <w:p w14:paraId="60A4F5FB" w14:textId="77777777" w:rsidR="005671C1" w:rsidRPr="00500D0E" w:rsidRDefault="005671C1" w:rsidP="005671C1">
            <w:pPr>
              <w:rPr>
                <w:rFonts w:ascii="Century Gothic" w:hAnsi="Century Gothic"/>
                <w:b/>
                <w:sz w:val="21"/>
                <w:szCs w:val="20"/>
              </w:rPr>
            </w:pPr>
            <w:r w:rsidRPr="00500D0E">
              <w:rPr>
                <w:rFonts w:ascii="Century Gothic" w:hAnsi="Century Gothic"/>
                <w:b/>
                <w:sz w:val="21"/>
                <w:szCs w:val="20"/>
              </w:rPr>
              <w:t>F - Förderheft Welt der Zahl</w:t>
            </w:r>
          </w:p>
          <w:p w14:paraId="337D76FA" w14:textId="77777777" w:rsidR="005671C1" w:rsidRPr="00500D0E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ISBN 978-3-14-106133-8</w:t>
            </w:r>
          </w:p>
          <w:p w14:paraId="6F4A11A9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10,50 €</w:t>
            </w:r>
          </w:p>
        </w:tc>
      </w:tr>
      <w:tr w:rsidR="005671C1" w:rsidRPr="00495F88" w14:paraId="5977111A" w14:textId="77777777" w:rsidTr="005671C1">
        <w:trPr>
          <w:trHeight w:val="660"/>
        </w:trPr>
        <w:tc>
          <w:tcPr>
            <w:tcW w:w="2547" w:type="dxa"/>
            <w:vMerge/>
            <w:shd w:val="clear" w:color="auto" w:fill="FBE4D5" w:themeFill="accent2" w:themeFillTint="33"/>
          </w:tcPr>
          <w:p w14:paraId="642AE0F4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</w:p>
        </w:tc>
        <w:tc>
          <w:tcPr>
            <w:tcW w:w="7796" w:type="dxa"/>
            <w:shd w:val="clear" w:color="auto" w:fill="FBE4D5" w:themeFill="accent2" w:themeFillTint="33"/>
          </w:tcPr>
          <w:p w14:paraId="5C04CE4D" w14:textId="77777777" w:rsidR="005671C1" w:rsidRPr="00500D0E" w:rsidRDefault="005671C1" w:rsidP="005671C1">
            <w:pPr>
              <w:rPr>
                <w:rFonts w:ascii="Century Gothic" w:hAnsi="Century Gothic"/>
                <w:b/>
                <w:sz w:val="21"/>
                <w:szCs w:val="20"/>
              </w:rPr>
            </w:pPr>
            <w:r w:rsidRPr="00500D0E">
              <w:rPr>
                <w:rFonts w:ascii="Century Gothic" w:hAnsi="Century Gothic"/>
                <w:b/>
                <w:sz w:val="21"/>
                <w:szCs w:val="20"/>
              </w:rPr>
              <w:t xml:space="preserve">E - </w:t>
            </w:r>
            <w:proofErr w:type="spellStart"/>
            <w:r w:rsidRPr="00500D0E">
              <w:rPr>
                <w:rFonts w:ascii="Century Gothic" w:hAnsi="Century Gothic"/>
                <w:b/>
                <w:sz w:val="21"/>
                <w:szCs w:val="20"/>
              </w:rPr>
              <w:t>Inklusivheft</w:t>
            </w:r>
            <w:proofErr w:type="spellEnd"/>
            <w:r w:rsidRPr="00500D0E">
              <w:rPr>
                <w:rFonts w:ascii="Century Gothic" w:hAnsi="Century Gothic"/>
                <w:b/>
                <w:sz w:val="21"/>
                <w:szCs w:val="20"/>
              </w:rPr>
              <w:t xml:space="preserve"> Welt der Zahl</w:t>
            </w:r>
          </w:p>
          <w:p w14:paraId="3F6B3BC3" w14:textId="77777777" w:rsidR="005671C1" w:rsidRPr="00500D0E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Bestellung der Einzelhefte E 1-3 ist günstiger als das Gesamtpaket (21.95€):</w:t>
            </w:r>
          </w:p>
          <w:p w14:paraId="0FE06EE0" w14:textId="77777777" w:rsidR="005671C1" w:rsidRPr="00500D0E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E1, ISBN 978-3-14-106291-5, 6,50€</w:t>
            </w:r>
          </w:p>
          <w:p w14:paraId="300A4258" w14:textId="77777777" w:rsidR="005671C1" w:rsidRPr="00500D0E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E2, ISBN 978-3-14-106292-2, 6,50€</w:t>
            </w:r>
          </w:p>
          <w:p w14:paraId="14A001F0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E3, ISBN 978-3-14-106293-9, 6.50€</w:t>
            </w:r>
          </w:p>
        </w:tc>
      </w:tr>
      <w:tr w:rsidR="005671C1" w:rsidRPr="00495F88" w14:paraId="1C0FD3AD" w14:textId="77777777" w:rsidTr="005671C1">
        <w:trPr>
          <w:trHeight w:val="660"/>
        </w:trPr>
        <w:tc>
          <w:tcPr>
            <w:tcW w:w="2547" w:type="dxa"/>
            <w:vMerge/>
            <w:shd w:val="clear" w:color="auto" w:fill="FBE4D5" w:themeFill="accent2" w:themeFillTint="33"/>
          </w:tcPr>
          <w:p w14:paraId="47D80622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</w:p>
        </w:tc>
        <w:tc>
          <w:tcPr>
            <w:tcW w:w="7796" w:type="dxa"/>
            <w:shd w:val="clear" w:color="auto" w:fill="FBE4D5" w:themeFill="accent2" w:themeFillTint="33"/>
          </w:tcPr>
          <w:p w14:paraId="45703193" w14:textId="77777777" w:rsidR="005671C1" w:rsidRPr="00500D0E" w:rsidRDefault="005671C1" w:rsidP="005671C1">
            <w:pPr>
              <w:rPr>
                <w:rFonts w:ascii="Century Gothic" w:hAnsi="Century Gothic"/>
                <w:b/>
                <w:sz w:val="21"/>
                <w:szCs w:val="20"/>
              </w:rPr>
            </w:pPr>
            <w:r w:rsidRPr="00500D0E">
              <w:rPr>
                <w:rFonts w:ascii="Century Gothic" w:hAnsi="Century Gothic"/>
                <w:b/>
                <w:sz w:val="21"/>
                <w:szCs w:val="20"/>
              </w:rPr>
              <w:t>A</w:t>
            </w:r>
            <w:r>
              <w:rPr>
                <w:rFonts w:ascii="Century Gothic" w:hAnsi="Century Gothic"/>
                <w:b/>
                <w:sz w:val="21"/>
                <w:szCs w:val="20"/>
              </w:rPr>
              <w:t xml:space="preserve"> - Arbeitsheft Welt der Zahl</w:t>
            </w:r>
          </w:p>
          <w:p w14:paraId="7C2AAB77" w14:textId="77777777" w:rsidR="005671C1" w:rsidRPr="00500D0E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ISBN 978-3-14-106113-0</w:t>
            </w:r>
          </w:p>
          <w:p w14:paraId="0C00F6FC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00D0E">
              <w:rPr>
                <w:rFonts w:ascii="Century Gothic" w:hAnsi="Century Gothic"/>
                <w:sz w:val="21"/>
                <w:szCs w:val="20"/>
              </w:rPr>
              <w:t>10,50 €</w:t>
            </w:r>
          </w:p>
        </w:tc>
      </w:tr>
      <w:tr w:rsidR="005671C1" w:rsidRPr="00495F88" w14:paraId="24677DF5" w14:textId="77777777" w:rsidTr="005671C1">
        <w:tc>
          <w:tcPr>
            <w:tcW w:w="2547" w:type="dxa"/>
          </w:tcPr>
          <w:p w14:paraId="26385B2E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1"/>
                <w:szCs w:val="20"/>
              </w:rPr>
              <w:t>Mathe</w:t>
            </w:r>
            <w:r w:rsidRPr="00495F88">
              <w:rPr>
                <w:rFonts w:ascii="Century Gothic" w:hAnsi="Century Gothic"/>
                <w:b/>
                <w:bCs/>
                <w:sz w:val="21"/>
                <w:szCs w:val="20"/>
              </w:rPr>
              <w:t>heft</w:t>
            </w:r>
            <w:r w:rsidRPr="00495F88">
              <w:rPr>
                <w:rFonts w:ascii="Century Gothic" w:hAnsi="Century Gothic"/>
                <w:sz w:val="21"/>
                <w:szCs w:val="20"/>
              </w:rPr>
              <w:t xml:space="preserve"> (evtl. auch aus Klasse 2) </w:t>
            </w:r>
          </w:p>
        </w:tc>
        <w:tc>
          <w:tcPr>
            <w:tcW w:w="7796" w:type="dxa"/>
          </w:tcPr>
          <w:p w14:paraId="5B0ECA8D" w14:textId="77777777" w:rsidR="005671C1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495F88">
              <w:rPr>
                <w:rFonts w:ascii="Century Gothic" w:hAnsi="Century Gothic"/>
                <w:sz w:val="21"/>
                <w:szCs w:val="20"/>
              </w:rPr>
              <w:t>Heft nach Wahl (</w:t>
            </w:r>
            <w:r>
              <w:rPr>
                <w:rFonts w:ascii="Century Gothic" w:hAnsi="Century Gothic"/>
                <w:sz w:val="21"/>
                <w:szCs w:val="20"/>
              </w:rPr>
              <w:t>kariert</w:t>
            </w:r>
            <w:r w:rsidRPr="00495F88">
              <w:rPr>
                <w:rFonts w:ascii="Century Gothic" w:hAnsi="Century Gothic"/>
                <w:sz w:val="21"/>
                <w:szCs w:val="20"/>
              </w:rPr>
              <w:t xml:space="preserve">) </w:t>
            </w:r>
          </w:p>
          <w:p w14:paraId="617D7111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>
              <w:rPr>
                <w:rFonts w:ascii="Century Gothic" w:hAnsi="Century Gothic"/>
                <w:sz w:val="21"/>
                <w:szCs w:val="20"/>
              </w:rPr>
              <w:t>l</w:t>
            </w:r>
            <w:r w:rsidRPr="00495F88">
              <w:rPr>
                <w:rFonts w:ascii="Century Gothic" w:hAnsi="Century Gothic"/>
                <w:sz w:val="21"/>
                <w:szCs w:val="20"/>
              </w:rPr>
              <w:t>eeres Heft</w:t>
            </w:r>
            <w:r>
              <w:rPr>
                <w:rFonts w:ascii="Century Gothic" w:hAnsi="Century Gothic"/>
                <w:sz w:val="21"/>
                <w:szCs w:val="20"/>
              </w:rPr>
              <w:t xml:space="preserve"> um Päckchenschreiben etc. zu üben</w:t>
            </w:r>
          </w:p>
        </w:tc>
      </w:tr>
      <w:tr w:rsidR="005671C1" w:rsidRPr="00495F88" w14:paraId="79A742F6" w14:textId="77777777" w:rsidTr="005671C1">
        <w:tc>
          <w:tcPr>
            <w:tcW w:w="2547" w:type="dxa"/>
          </w:tcPr>
          <w:p w14:paraId="3157DF3F" w14:textId="77777777" w:rsidR="005671C1" w:rsidRPr="00495F88" w:rsidRDefault="005671C1" w:rsidP="005671C1">
            <w:pPr>
              <w:rPr>
                <w:rFonts w:ascii="Century Gothic" w:hAnsi="Century Gothic"/>
                <w:b/>
                <w:bCs/>
                <w:sz w:val="21"/>
                <w:szCs w:val="20"/>
              </w:rPr>
            </w:pPr>
            <w:proofErr w:type="spellStart"/>
            <w:r w:rsidRPr="00495F88">
              <w:rPr>
                <w:rFonts w:ascii="Century Gothic" w:hAnsi="Century Gothic"/>
                <w:b/>
                <w:bCs/>
                <w:sz w:val="21"/>
                <w:szCs w:val="20"/>
              </w:rPr>
              <w:t>Logico</w:t>
            </w:r>
            <w:proofErr w:type="spellEnd"/>
            <w:r w:rsidRPr="00495F88">
              <w:rPr>
                <w:rFonts w:ascii="Century Gothic" w:hAnsi="Century Gothic"/>
                <w:b/>
                <w:bCs/>
                <w:sz w:val="21"/>
                <w:szCs w:val="20"/>
              </w:rPr>
              <w:t xml:space="preserve"> </w:t>
            </w:r>
          </w:p>
        </w:tc>
        <w:tc>
          <w:tcPr>
            <w:tcW w:w="7796" w:type="dxa"/>
          </w:tcPr>
          <w:p w14:paraId="131C330E" w14:textId="77777777" w:rsidR="005671C1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495F88">
              <w:rPr>
                <w:rFonts w:ascii="Century Gothic" w:hAnsi="Century Gothic"/>
                <w:sz w:val="21"/>
                <w:szCs w:val="20"/>
              </w:rPr>
              <w:t xml:space="preserve">Diese </w:t>
            </w:r>
            <w:proofErr w:type="spellStart"/>
            <w:r w:rsidRPr="00495F88">
              <w:rPr>
                <w:rFonts w:ascii="Century Gothic" w:hAnsi="Century Gothic"/>
                <w:sz w:val="21"/>
                <w:szCs w:val="20"/>
              </w:rPr>
              <w:t>Logicos</w:t>
            </w:r>
            <w:proofErr w:type="spellEnd"/>
            <w:r w:rsidRPr="00495F88">
              <w:rPr>
                <w:rFonts w:ascii="Century Gothic" w:hAnsi="Century Gothic"/>
                <w:sz w:val="21"/>
                <w:szCs w:val="20"/>
              </w:rPr>
              <w:t xml:space="preserve"> tauchen in den Arbeitsplänen auf: </w:t>
            </w:r>
          </w:p>
          <w:p w14:paraId="3BDF5848" w14:textId="77777777" w:rsidR="005671C1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</w:p>
          <w:p w14:paraId="024AA4D7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 w:rsidRPr="005671C1">
              <w:rPr>
                <w:rFonts w:ascii="Century Gothic" w:hAnsi="Century Gothic"/>
                <w:b/>
                <w:sz w:val="22"/>
                <w:szCs w:val="20"/>
              </w:rPr>
              <w:t>Wiederholung</w:t>
            </w:r>
            <w:r w:rsidRPr="005671C1"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sz w:val="21"/>
                <w:szCs w:val="20"/>
              </w:rPr>
              <w:t xml:space="preserve">(bis Herbst oder </w:t>
            </w:r>
            <w:proofErr w:type="spellStart"/>
            <w:r>
              <w:rPr>
                <w:rFonts w:ascii="Century Gothic" w:hAnsi="Century Gothic"/>
                <w:sz w:val="21"/>
                <w:szCs w:val="20"/>
              </w:rPr>
              <w:t>ggf</w:t>
            </w:r>
            <w:proofErr w:type="spellEnd"/>
            <w:r>
              <w:rPr>
                <w:rFonts w:ascii="Century Gothic" w:hAnsi="Century Gothic"/>
                <w:sz w:val="21"/>
                <w:szCs w:val="20"/>
              </w:rPr>
              <w:t xml:space="preserve"> länger &gt; Absprache mit Klasse 2 treffen ab wann die </w:t>
            </w:r>
            <w:proofErr w:type="spellStart"/>
            <w:r>
              <w:rPr>
                <w:rFonts w:ascii="Century Gothic" w:hAnsi="Century Gothic"/>
                <w:sz w:val="21"/>
                <w:szCs w:val="20"/>
              </w:rPr>
              <w:t>Logico</w:t>
            </w:r>
            <w:proofErr w:type="spellEnd"/>
            <w:r>
              <w:rPr>
                <w:rFonts w:ascii="Century Gothic" w:hAnsi="Century Gothic"/>
                <w:sz w:val="21"/>
                <w:szCs w:val="20"/>
              </w:rPr>
              <w:t>-Boxen weitergegeben werden müssen)</w:t>
            </w:r>
          </w:p>
          <w:p w14:paraId="04A2880D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</w:p>
          <w:p w14:paraId="6A4A1A30" w14:textId="77777777" w:rsidR="005671C1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0C0CC68" wp14:editId="1F6E8122">
                  <wp:extent cx="857250" cy="857250"/>
                  <wp:effectExtent l="0" t="0" r="0" b="0"/>
                  <wp:docPr id="1" name="Grafik 1" descr="Einmaleins ganz schnell | LOGICO-Set PICCOLO mit 16 Karten | ab 2. Klasse | 3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inmaleins ganz schnell | LOGICO-Set PICCOLO mit 16 Karten | ab 2. Klasse | 3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21"/>
                <w:szCs w:val="20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D5CB689" wp14:editId="18D3A706">
                  <wp:extent cx="971550" cy="971550"/>
                  <wp:effectExtent l="0" t="0" r="0" b="0"/>
                  <wp:docPr id="2" name="Grafik 2" descr="Mathematik Zahlenraum bis 1000 und Groessen | LOGICO-Foerderbox PICCOLO | 3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thematik Zahlenraum bis 1000 und Groessen | LOGICO-Foerderbox PICCOLO | 3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DB8E80" w14:textId="77777777" w:rsidR="005671C1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</w:p>
          <w:p w14:paraId="7CF6A4B4" w14:textId="77777777" w:rsidR="005671C1" w:rsidRPr="005671C1" w:rsidRDefault="005671C1" w:rsidP="005671C1">
            <w:pPr>
              <w:rPr>
                <w:rFonts w:ascii="Century Gothic" w:hAnsi="Century Gothic"/>
                <w:b/>
                <w:sz w:val="22"/>
                <w:szCs w:val="20"/>
              </w:rPr>
            </w:pPr>
            <w:r w:rsidRPr="005671C1">
              <w:rPr>
                <w:rFonts w:ascii="Century Gothic" w:hAnsi="Century Gothic"/>
                <w:b/>
                <w:sz w:val="22"/>
                <w:szCs w:val="20"/>
              </w:rPr>
              <w:t>Themen der Lernlandkarte 3</w:t>
            </w:r>
          </w:p>
          <w:p w14:paraId="1D199649" w14:textId="77777777" w:rsidR="005671C1" w:rsidRPr="00495F88" w:rsidRDefault="005671C1" w:rsidP="005671C1">
            <w:pPr>
              <w:rPr>
                <w:rFonts w:ascii="Century Gothic" w:hAnsi="Century Gothic"/>
                <w:sz w:val="21"/>
                <w:szCs w:val="20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ABB5166" wp14:editId="4F2E5CB8">
                  <wp:extent cx="990600" cy="990600"/>
                  <wp:effectExtent l="0" t="0" r="0" b="0"/>
                  <wp:docPr id="3" name="Grafik 3" descr="Mathematik Zahlenraum bis 100 | LOGICO-Foerderbox PICCOLO | 3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hematik Zahlenraum bis 100 | LOGICO-Foerderbox PICCOLO | 3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544712" w14:textId="3BA5A4E4" w:rsidR="005671C1" w:rsidRPr="005671C1" w:rsidRDefault="005671C1" w:rsidP="005671C1">
      <w:pPr>
        <w:rPr>
          <w:rFonts w:ascii="Century Gothic" w:hAnsi="Century Gothic"/>
          <w:sz w:val="21"/>
          <w:szCs w:val="20"/>
        </w:rPr>
      </w:pPr>
    </w:p>
    <w:p w14:paraId="2E1739E3" w14:textId="7081AEF7" w:rsidR="005671C1" w:rsidRPr="005671C1" w:rsidRDefault="005671C1" w:rsidP="005671C1">
      <w:pPr>
        <w:rPr>
          <w:rFonts w:ascii="Century Gothic" w:hAnsi="Century Gothic"/>
          <w:sz w:val="21"/>
          <w:szCs w:val="20"/>
        </w:rPr>
      </w:pPr>
      <w:bookmarkStart w:id="0" w:name="_GoBack"/>
      <w:bookmarkEnd w:id="0"/>
    </w:p>
    <w:sectPr w:rsidR="005671C1" w:rsidRPr="005671C1" w:rsidSect="005671C1">
      <w:footerReference w:type="default" r:id="rId10"/>
      <w:pgSz w:w="11906" w:h="16838"/>
      <w:pgMar w:top="567" w:right="720" w:bottom="284" w:left="72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E51D1" w14:textId="77777777" w:rsidR="00DB6748" w:rsidRDefault="00DB6748" w:rsidP="0023065F">
      <w:r>
        <w:separator/>
      </w:r>
    </w:p>
  </w:endnote>
  <w:endnote w:type="continuationSeparator" w:id="0">
    <w:p w14:paraId="67A86F15" w14:textId="77777777" w:rsidR="00DB6748" w:rsidRDefault="00DB6748" w:rsidP="00230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E310" w14:textId="1F3370E0" w:rsidR="0023065F" w:rsidRPr="00495F88" w:rsidRDefault="005671C1" w:rsidP="0023065F">
    <w:pPr>
      <w:rPr>
        <w:rFonts w:ascii="Century Gothic" w:hAnsi="Century Gothic"/>
        <w:sz w:val="21"/>
        <w:szCs w:val="20"/>
      </w:rPr>
    </w:pPr>
    <w:r>
      <w:rPr>
        <w:rFonts w:ascii="Century Gothic" w:hAnsi="Century Gothic"/>
        <w:sz w:val="21"/>
        <w:szCs w:val="20"/>
      </w:rPr>
      <w:t>Stand: 14</w:t>
    </w:r>
    <w:r w:rsidR="0023065F" w:rsidRPr="00495F88">
      <w:rPr>
        <w:rFonts w:ascii="Century Gothic" w:hAnsi="Century Gothic"/>
        <w:sz w:val="21"/>
        <w:szCs w:val="20"/>
      </w:rPr>
      <w:t xml:space="preserve">.07.2025 </w:t>
    </w:r>
  </w:p>
  <w:p w14:paraId="35145458" w14:textId="77777777" w:rsidR="0023065F" w:rsidRDefault="0023065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679F8" w14:textId="77777777" w:rsidR="00DB6748" w:rsidRDefault="00DB6748" w:rsidP="0023065F">
      <w:r>
        <w:separator/>
      </w:r>
    </w:p>
  </w:footnote>
  <w:footnote w:type="continuationSeparator" w:id="0">
    <w:p w14:paraId="4E826254" w14:textId="77777777" w:rsidR="00DB6748" w:rsidRDefault="00DB6748" w:rsidP="00230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77BC3"/>
    <w:multiLevelType w:val="hybridMultilevel"/>
    <w:tmpl w:val="219A5EAE"/>
    <w:lvl w:ilvl="0" w:tplc="2FA8C10A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 (Textkörper CS)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076"/>
    <w:rsid w:val="000A1DDC"/>
    <w:rsid w:val="000B3753"/>
    <w:rsid w:val="000F72BB"/>
    <w:rsid w:val="001617B7"/>
    <w:rsid w:val="0023065F"/>
    <w:rsid w:val="002C7EAD"/>
    <w:rsid w:val="002F09E6"/>
    <w:rsid w:val="00355332"/>
    <w:rsid w:val="003A28B8"/>
    <w:rsid w:val="00495F88"/>
    <w:rsid w:val="00500D0E"/>
    <w:rsid w:val="005671C1"/>
    <w:rsid w:val="007B220B"/>
    <w:rsid w:val="007C1DDF"/>
    <w:rsid w:val="00865076"/>
    <w:rsid w:val="009360A1"/>
    <w:rsid w:val="00A479CD"/>
    <w:rsid w:val="00A516C7"/>
    <w:rsid w:val="00AE05D2"/>
    <w:rsid w:val="00AF7794"/>
    <w:rsid w:val="00C56B44"/>
    <w:rsid w:val="00C630BA"/>
    <w:rsid w:val="00C77942"/>
    <w:rsid w:val="00C81A43"/>
    <w:rsid w:val="00D23005"/>
    <w:rsid w:val="00DB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7BD0D"/>
  <w15:chartTrackingRefBased/>
  <w15:docId w15:val="{EAB42E25-4077-7A44-B052-68F54597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650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360A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23065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3065F"/>
  </w:style>
  <w:style w:type="paragraph" w:styleId="Fuzeile">
    <w:name w:val="footer"/>
    <w:basedOn w:val="Standard"/>
    <w:link w:val="FuzeileZchn"/>
    <w:uiPriority w:val="99"/>
    <w:unhideWhenUsed/>
    <w:rsid w:val="0023065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306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9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Adler, Stefanie</cp:lastModifiedBy>
  <cp:revision>4</cp:revision>
  <dcterms:created xsi:type="dcterms:W3CDTF">2025-07-14T14:30:00Z</dcterms:created>
  <dcterms:modified xsi:type="dcterms:W3CDTF">2025-07-14T14:47:00Z</dcterms:modified>
</cp:coreProperties>
</file>